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3C" w:rsidRDefault="001556C3" w:rsidP="0020383C">
      <w:r>
        <w:rPr>
          <w:noProof/>
          <w:lang w:eastAsia="it-IT"/>
        </w:rPr>
        <w:drawing>
          <wp:inline distT="0" distB="0" distL="0" distR="0" wp14:anchorId="4C87EBD6" wp14:editId="156F5FDD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56C3" w:rsidRDefault="001556C3" w:rsidP="001556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</w:rPr>
        <w:t>L’UFFICIO PLACEMENT</w:t>
      </w:r>
    </w:p>
    <w:p w:rsidR="001556C3" w:rsidRDefault="001556C3" w:rsidP="001556C3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1556C3">
        <w:rPr>
          <w:color w:val="1F497D"/>
          <w:sz w:val="28"/>
          <w:szCs w:val="28"/>
        </w:rPr>
        <w:t xml:space="preserve">nell'ambito del Programma </w:t>
      </w:r>
      <w:proofErr w:type="spellStart"/>
      <w:r w:rsidRPr="001556C3">
        <w:rPr>
          <w:color w:val="1F497D"/>
          <w:sz w:val="28"/>
          <w:szCs w:val="28"/>
        </w:rPr>
        <w:t>FIxO</w:t>
      </w:r>
      <w:proofErr w:type="spellEnd"/>
      <w:r w:rsidRPr="001556C3">
        <w:rPr>
          <w:color w:val="1F497D"/>
          <w:sz w:val="28"/>
          <w:szCs w:val="28"/>
        </w:rPr>
        <w:t xml:space="preserve"> YEI, per Azienda del settore fabbricazione di apparecchiature per il comando, controllo e supervisione degli impianti e delle reti elettriche </w:t>
      </w:r>
      <w:r w:rsidR="00A45A94">
        <w:rPr>
          <w:color w:val="1F497D"/>
          <w:sz w:val="28"/>
          <w:szCs w:val="28"/>
        </w:rPr>
        <w:tab/>
      </w:r>
      <w:r w:rsidR="00A45A94">
        <w:rPr>
          <w:color w:val="1F497D"/>
          <w:sz w:val="28"/>
          <w:szCs w:val="28"/>
        </w:rPr>
        <w:tab/>
      </w:r>
      <w:r w:rsidR="00A45A94">
        <w:rPr>
          <w:color w:val="1F497D"/>
          <w:sz w:val="28"/>
          <w:szCs w:val="28"/>
        </w:rPr>
        <w:tab/>
      </w:r>
      <w:r w:rsidR="00A45A94">
        <w:rPr>
          <w:color w:val="1F497D"/>
          <w:sz w:val="28"/>
          <w:szCs w:val="28"/>
        </w:rPr>
        <w:tab/>
      </w:r>
      <w:r w:rsidR="00A45A94">
        <w:rPr>
          <w:color w:val="1F497D"/>
          <w:sz w:val="28"/>
          <w:szCs w:val="28"/>
        </w:rPr>
        <w:tab/>
      </w:r>
      <w:r w:rsidR="00A45A94" w:rsidRPr="001556C3">
        <w:rPr>
          <w:color w:val="1F497D"/>
          <w:sz w:val="28"/>
          <w:szCs w:val="28"/>
        </w:rPr>
        <w:t>ricerca</w:t>
      </w:r>
      <w:bookmarkStart w:id="0" w:name="_GoBack"/>
      <w:bookmarkEnd w:id="0"/>
    </w:p>
    <w:p w:rsidR="001556C3" w:rsidRPr="001556C3" w:rsidRDefault="001556C3" w:rsidP="001556C3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1556C3">
        <w:rPr>
          <w:color w:val="1F497D"/>
          <w:sz w:val="28"/>
          <w:szCs w:val="28"/>
        </w:rPr>
        <w:t xml:space="preserve">una/o laureata/o al corso di laurea triennale in Ingegneria Elettrica o in ingegneria Informatica e dell'Automazione o una/o laureata/o al corso di laurea magistrale in Ingegneria Elettrica o Ingegneria dell'Automazione. Il candidato dovrà disegnare, progettare, controllare anche in modo automatico, produrre e manutenere sistemi, apparati e attrezzature rivolte alla generazione, distribuzione ed uso di energia elettrica. Dovrà essere in grado di progettare standard e procedure per garantire il funzionamento e la sicurezza dei sistemi di generazione e di distribuzione dell'energia elettrica, </w:t>
      </w:r>
      <w:proofErr w:type="spellStart"/>
      <w:r w:rsidRPr="001556C3">
        <w:rPr>
          <w:color w:val="1F497D"/>
          <w:sz w:val="28"/>
          <w:szCs w:val="28"/>
        </w:rPr>
        <w:t>nonchè</w:t>
      </w:r>
      <w:proofErr w:type="spellEnd"/>
      <w:r w:rsidRPr="001556C3">
        <w:rPr>
          <w:color w:val="1F497D"/>
          <w:sz w:val="28"/>
          <w:szCs w:val="28"/>
        </w:rPr>
        <w:t xml:space="preserve"> dei sistemi e degli apparati da questa alimentati. Dovrà conoscere le procedure e le tecniche proprie per realizzare disegni dettagliati di elementi di macchine, congegni ed apparecchiature meccaniche, elettriche ed elettroniche, con un particolare focus sui quadri elettrici e sulle integrazioni con sistemi "PLC/SCADA".</w:t>
      </w:r>
    </w:p>
    <w:p w:rsidR="001556C3" w:rsidRPr="006D75C1" w:rsidRDefault="001556C3" w:rsidP="001556C3">
      <w:pPr>
        <w:autoSpaceDE w:val="0"/>
        <w:autoSpaceDN w:val="0"/>
        <w:adjustRightInd w:val="0"/>
        <w:spacing w:after="0" w:line="240" w:lineRule="atLeast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REQUISITI RICHIESTI:</w:t>
      </w:r>
    </w:p>
    <w:p w:rsidR="001556C3" w:rsidRDefault="001556C3" w:rsidP="001556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0"/>
        <w:rPr>
          <w:color w:val="1F497D"/>
          <w:sz w:val="28"/>
          <w:szCs w:val="28"/>
        </w:rPr>
      </w:pPr>
      <w:r w:rsidRPr="001556C3">
        <w:rPr>
          <w:color w:val="1F497D"/>
          <w:sz w:val="28"/>
          <w:szCs w:val="28"/>
        </w:rPr>
        <w:t xml:space="preserve">laurea triennale in Ingegneria Elettrica o in ingegneria Informatica e dell'Automazione </w:t>
      </w:r>
      <w:proofErr w:type="gramStart"/>
      <w:r w:rsidRPr="001556C3">
        <w:rPr>
          <w:color w:val="1F497D"/>
          <w:sz w:val="28"/>
          <w:szCs w:val="28"/>
        </w:rPr>
        <w:t>o  laurea</w:t>
      </w:r>
      <w:proofErr w:type="gramEnd"/>
      <w:r w:rsidRPr="001556C3">
        <w:rPr>
          <w:color w:val="1F497D"/>
          <w:sz w:val="28"/>
          <w:szCs w:val="28"/>
        </w:rPr>
        <w:t xml:space="preserve"> magistrale in Ingegneria Elettrica o Ingegneria</w:t>
      </w:r>
      <w:r>
        <w:rPr>
          <w:color w:val="1F497D"/>
          <w:sz w:val="28"/>
          <w:szCs w:val="28"/>
        </w:rPr>
        <w:t xml:space="preserve"> </w:t>
      </w:r>
      <w:r w:rsidRPr="001556C3">
        <w:rPr>
          <w:color w:val="1F497D"/>
          <w:sz w:val="28"/>
          <w:szCs w:val="28"/>
        </w:rPr>
        <w:t>dell'Automazione;</w:t>
      </w:r>
    </w:p>
    <w:p w:rsidR="001556C3" w:rsidRDefault="001556C3" w:rsidP="001556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0"/>
        <w:rPr>
          <w:color w:val="1F497D"/>
          <w:sz w:val="28"/>
          <w:szCs w:val="28"/>
        </w:rPr>
      </w:pPr>
      <w:r w:rsidRPr="001556C3">
        <w:rPr>
          <w:color w:val="1F497D"/>
          <w:sz w:val="28"/>
          <w:szCs w:val="28"/>
        </w:rPr>
        <w:t xml:space="preserve">Richiesta esperienza </w:t>
      </w:r>
      <w:proofErr w:type="gramStart"/>
      <w:r w:rsidRPr="001556C3">
        <w:rPr>
          <w:color w:val="1F497D"/>
          <w:sz w:val="28"/>
          <w:szCs w:val="28"/>
        </w:rPr>
        <w:t>di  1</w:t>
      </w:r>
      <w:proofErr w:type="gramEnd"/>
      <w:r w:rsidRPr="001556C3">
        <w:rPr>
          <w:color w:val="1F497D"/>
          <w:sz w:val="28"/>
          <w:szCs w:val="28"/>
        </w:rPr>
        <w:t xml:space="preserve"> anno nel ruolo</w:t>
      </w:r>
    </w:p>
    <w:p w:rsidR="001556C3" w:rsidRPr="001556C3" w:rsidRDefault="001556C3" w:rsidP="001556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i</w:t>
      </w:r>
      <w:r w:rsidRPr="001556C3">
        <w:rPr>
          <w:color w:val="1F497D"/>
          <w:sz w:val="28"/>
          <w:szCs w:val="28"/>
        </w:rPr>
        <w:t xml:space="preserve">scrizione </w:t>
      </w:r>
      <w:r>
        <w:rPr>
          <w:color w:val="1F497D"/>
          <w:sz w:val="28"/>
          <w:szCs w:val="28"/>
        </w:rPr>
        <w:t xml:space="preserve">al Programma Garanzia Giovani Ed </w:t>
      </w:r>
      <w:r w:rsidRPr="001556C3">
        <w:rPr>
          <w:color w:val="1F497D"/>
          <w:sz w:val="28"/>
          <w:szCs w:val="28"/>
        </w:rPr>
        <w:t>età compresa tr</w:t>
      </w:r>
      <w:r>
        <w:rPr>
          <w:color w:val="1F497D"/>
          <w:sz w:val="28"/>
          <w:szCs w:val="28"/>
        </w:rPr>
        <w:t>a i 18 e i 30 anni non compiuti</w:t>
      </w:r>
    </w:p>
    <w:p w:rsidR="001556C3" w:rsidRPr="001556C3" w:rsidRDefault="001556C3" w:rsidP="001556C3">
      <w:pPr>
        <w:spacing w:after="0" w:line="240" w:lineRule="auto"/>
        <w:rPr>
          <w:b/>
          <w:color w:val="1F497D"/>
          <w:sz w:val="28"/>
          <w:szCs w:val="28"/>
        </w:rPr>
      </w:pPr>
      <w:r w:rsidRPr="001556C3">
        <w:rPr>
          <w:b/>
          <w:color w:val="1F497D"/>
          <w:sz w:val="28"/>
          <w:szCs w:val="28"/>
        </w:rPr>
        <w:t>SK</w:t>
      </w:r>
      <w:r>
        <w:rPr>
          <w:b/>
          <w:color w:val="1F497D"/>
          <w:sz w:val="28"/>
          <w:szCs w:val="28"/>
        </w:rPr>
        <w:t>I</w:t>
      </w:r>
      <w:r w:rsidRPr="001556C3">
        <w:rPr>
          <w:b/>
          <w:color w:val="1F497D"/>
          <w:sz w:val="28"/>
          <w:szCs w:val="28"/>
        </w:rPr>
        <w:t>LLS:</w:t>
      </w:r>
    </w:p>
    <w:p w:rsidR="001556C3" w:rsidRDefault="001556C3" w:rsidP="001556C3">
      <w:pPr>
        <w:spacing w:after="0" w:line="240" w:lineRule="auto"/>
        <w:jc w:val="both"/>
        <w:rPr>
          <w:color w:val="1F497D"/>
          <w:sz w:val="28"/>
          <w:szCs w:val="28"/>
        </w:rPr>
      </w:pPr>
      <w:proofErr w:type="spellStart"/>
      <w:r w:rsidRPr="001556C3">
        <w:rPr>
          <w:color w:val="1F497D"/>
          <w:sz w:val="28"/>
          <w:szCs w:val="28"/>
        </w:rPr>
        <w:t>Problem</w:t>
      </w:r>
      <w:proofErr w:type="spellEnd"/>
      <w:r w:rsidRPr="001556C3">
        <w:rPr>
          <w:color w:val="1F497D"/>
          <w:sz w:val="28"/>
          <w:szCs w:val="28"/>
        </w:rPr>
        <w:t xml:space="preserve"> </w:t>
      </w:r>
      <w:proofErr w:type="spellStart"/>
      <w:r w:rsidRPr="001556C3">
        <w:rPr>
          <w:color w:val="1F497D"/>
          <w:sz w:val="28"/>
          <w:szCs w:val="28"/>
        </w:rPr>
        <w:t>solving</w:t>
      </w:r>
      <w:proofErr w:type="spellEnd"/>
      <w:r w:rsidRPr="001556C3">
        <w:rPr>
          <w:color w:val="1F497D"/>
          <w:sz w:val="28"/>
          <w:szCs w:val="28"/>
        </w:rPr>
        <w:t>, attitudine al lavoro di gruppo, accuratezza e ordine sul lavoro, buone conoscenze informatiche, buona conoscenza lingua inglese, disponibilità a trasferte ed uso del mezzo proprio</w:t>
      </w:r>
    </w:p>
    <w:p w:rsidR="001556C3" w:rsidRDefault="001556C3" w:rsidP="001556C3">
      <w:pPr>
        <w:autoSpaceDE w:val="0"/>
        <w:autoSpaceDN w:val="0"/>
        <w:adjustRightInd w:val="0"/>
        <w:spacing w:after="0" w:line="240" w:lineRule="auto"/>
        <w:rPr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TIPOLOGIA CONTRATTUALE</w:t>
      </w:r>
      <w:r>
        <w:rPr>
          <w:b/>
          <w:color w:val="1F497D"/>
          <w:sz w:val="28"/>
          <w:szCs w:val="28"/>
        </w:rPr>
        <w:t>: contratto a tempo determinato di sei mesi</w:t>
      </w:r>
    </w:p>
    <w:p w:rsidR="001556C3" w:rsidRDefault="001556C3" w:rsidP="001556C3">
      <w:pPr>
        <w:spacing w:after="0" w:line="240" w:lineRule="auto"/>
        <w:jc w:val="both"/>
        <w:rPr>
          <w:color w:val="1F497D"/>
          <w:sz w:val="28"/>
          <w:szCs w:val="28"/>
        </w:rPr>
      </w:pPr>
    </w:p>
    <w:p w:rsidR="001556C3" w:rsidRPr="001556C3" w:rsidRDefault="001556C3" w:rsidP="001556C3">
      <w:pPr>
        <w:spacing w:after="0" w:line="240" w:lineRule="auto"/>
        <w:jc w:val="both"/>
        <w:rPr>
          <w:b/>
          <w:color w:val="1F497D"/>
          <w:sz w:val="28"/>
          <w:szCs w:val="28"/>
        </w:rPr>
      </w:pPr>
      <w:r w:rsidRPr="001556C3">
        <w:rPr>
          <w:b/>
          <w:color w:val="1F497D"/>
          <w:sz w:val="28"/>
          <w:szCs w:val="28"/>
        </w:rPr>
        <w:t>I candidati interessati potranno inviare un C.V. dettagliato e aggiornato (con inserimento del Codice Fiscale) a ufficioplacement@poliba.it, ENTRO E NON OLTRE il 31.03.2017 INSERENDO IN OGGETTO: "RIF. TE_1_2017"</w:t>
      </w:r>
    </w:p>
    <w:p w:rsidR="001556C3" w:rsidRPr="006D75C1" w:rsidRDefault="001556C3" w:rsidP="001556C3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Il CV dovrà contenere l’autorizzazione al trattamento dei dati personali </w:t>
      </w:r>
      <w:r>
        <w:rPr>
          <w:color w:val="1F497D"/>
          <w:sz w:val="28"/>
          <w:szCs w:val="28"/>
        </w:rPr>
        <w:t xml:space="preserve">ai sensi del D. </w:t>
      </w:r>
      <w:proofErr w:type="spellStart"/>
      <w:r>
        <w:rPr>
          <w:color w:val="1F497D"/>
          <w:sz w:val="28"/>
          <w:szCs w:val="28"/>
        </w:rPr>
        <w:t>Lgs</w:t>
      </w:r>
      <w:proofErr w:type="spellEnd"/>
      <w:r>
        <w:rPr>
          <w:color w:val="1F497D"/>
          <w:sz w:val="28"/>
          <w:szCs w:val="28"/>
        </w:rPr>
        <w:t xml:space="preserve">. n. 196/2003 </w:t>
      </w:r>
      <w:r w:rsidRPr="006D75C1">
        <w:rPr>
          <w:color w:val="1F497D"/>
          <w:sz w:val="28"/>
          <w:szCs w:val="28"/>
        </w:rPr>
        <w:t>ed attestazione di veridicità</w:t>
      </w:r>
      <w:r>
        <w:rPr>
          <w:color w:val="1F497D"/>
          <w:sz w:val="28"/>
          <w:szCs w:val="28"/>
        </w:rPr>
        <w:t xml:space="preserve"> ai sensi del DP</w:t>
      </w:r>
      <w:r w:rsidRPr="006D75C1">
        <w:rPr>
          <w:color w:val="1F497D"/>
          <w:sz w:val="28"/>
          <w:szCs w:val="28"/>
        </w:rPr>
        <w:t xml:space="preserve">R </w:t>
      </w:r>
      <w:r>
        <w:rPr>
          <w:color w:val="1F497D"/>
          <w:sz w:val="28"/>
          <w:szCs w:val="28"/>
        </w:rPr>
        <w:t>n.</w:t>
      </w:r>
      <w:r w:rsidRPr="006D75C1">
        <w:rPr>
          <w:color w:val="1F497D"/>
          <w:sz w:val="28"/>
          <w:szCs w:val="28"/>
        </w:rPr>
        <w:t>445/2000. Il presente annuncio è rivolto ad ambo i sessi, ai sensi della normativa</w:t>
      </w:r>
      <w:r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>vigente.</w:t>
      </w:r>
    </w:p>
    <w:sectPr w:rsidR="001556C3" w:rsidRPr="006D75C1" w:rsidSect="001556C3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C33AE"/>
    <w:multiLevelType w:val="hybridMultilevel"/>
    <w:tmpl w:val="A358D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AD"/>
    <w:rsid w:val="000B0EDE"/>
    <w:rsid w:val="001556C3"/>
    <w:rsid w:val="0020383C"/>
    <w:rsid w:val="006F2D5B"/>
    <w:rsid w:val="00A45A94"/>
    <w:rsid w:val="00C060AD"/>
    <w:rsid w:val="00E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947B"/>
  <w15:chartTrackingRefBased/>
  <w15:docId w15:val="{C5FDE2ED-2FF4-4A9D-B040-50DCB1B3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56C3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</dc:creator>
  <cp:keywords/>
  <dc:description/>
  <cp:lastModifiedBy>AMM-P0363</cp:lastModifiedBy>
  <cp:revision>5</cp:revision>
  <dcterms:created xsi:type="dcterms:W3CDTF">2017-03-01T13:51:00Z</dcterms:created>
  <dcterms:modified xsi:type="dcterms:W3CDTF">2017-03-01T14:19:00Z</dcterms:modified>
</cp:coreProperties>
</file>