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FA" w:rsidRPr="00ED1768" w:rsidRDefault="009042FA" w:rsidP="009042FA">
      <w:pPr>
        <w:shd w:val="clear" w:color="auto" w:fill="FFFEFC"/>
        <w:spacing w:after="0" w:line="240" w:lineRule="auto"/>
        <w:ind w:left="2280"/>
        <w:jc w:val="center"/>
        <w:rPr>
          <w:rFonts w:ascii="Opensans" w:eastAsia="Times New Roman" w:hAnsi="Opensans" w:cs="Times New Roman"/>
          <w:b/>
          <w:bCs/>
          <w:color w:val="333333"/>
          <w:sz w:val="72"/>
          <w:szCs w:val="72"/>
          <w:lang w:eastAsia="it-IT"/>
        </w:rPr>
      </w:pPr>
      <w:r w:rsidRPr="009042FA">
        <w:rPr>
          <w:rFonts w:ascii="Opensans" w:eastAsia="Times New Roman" w:hAnsi="Opensans" w:cs="Times New Roman"/>
          <w:noProof/>
          <w:color w:val="333333"/>
          <w:sz w:val="52"/>
          <w:szCs w:val="5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-125095</wp:posOffset>
            </wp:positionV>
            <wp:extent cx="2330450" cy="698500"/>
            <wp:effectExtent l="19050" t="0" r="0" b="0"/>
            <wp:wrapNone/>
            <wp:docPr id="1" name="Immagine 1" descr="Logo Co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esia.jpg"/>
                    <pic:cNvPicPr/>
                  </pic:nvPicPr>
                  <pic:blipFill>
                    <a:blip r:embed="rId5" cstate="print"/>
                    <a:srcRect r="3166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42FA">
        <w:rPr>
          <w:rFonts w:ascii="Opensans" w:eastAsia="Times New Roman" w:hAnsi="Opensans" w:cs="Times New Roman"/>
          <w:b/>
          <w:bCs/>
          <w:color w:val="333333"/>
          <w:sz w:val="52"/>
          <w:szCs w:val="52"/>
          <w:lang w:eastAsia="it-IT"/>
        </w:rPr>
        <w:t>@</w:t>
      </w:r>
      <w:proofErr w:type="spellStart"/>
      <w:r w:rsidRPr="00ED1768">
        <w:rPr>
          <w:rFonts w:ascii="Opensans" w:eastAsia="Times New Roman" w:hAnsi="Opensans" w:cs="Times New Roman"/>
          <w:b/>
          <w:bCs/>
          <w:color w:val="333333"/>
          <w:sz w:val="72"/>
          <w:szCs w:val="72"/>
          <w:lang w:eastAsia="it-IT"/>
        </w:rPr>
        <w:t>University</w:t>
      </w:r>
      <w:proofErr w:type="spellEnd"/>
    </w:p>
    <w:p w:rsidR="009042FA" w:rsidRDefault="009042FA" w:rsidP="009042FA">
      <w:pPr>
        <w:shd w:val="clear" w:color="auto" w:fill="FFFEFC"/>
        <w:spacing w:after="0" w:line="240" w:lineRule="auto"/>
        <w:rPr>
          <w:rFonts w:ascii="Opensans" w:eastAsia="Times New Roman" w:hAnsi="Opensans" w:cs="Times New Roman"/>
          <w:b/>
          <w:bCs/>
          <w:color w:val="333333"/>
          <w:sz w:val="40"/>
          <w:szCs w:val="40"/>
          <w:lang w:eastAsia="it-IT"/>
        </w:rPr>
      </w:pPr>
    </w:p>
    <w:p w:rsidR="009042FA" w:rsidRDefault="009042FA" w:rsidP="009042FA">
      <w:pPr>
        <w:shd w:val="clear" w:color="auto" w:fill="FFFEFC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color w:val="333333"/>
          <w:sz w:val="28"/>
          <w:szCs w:val="28"/>
          <w:lang w:eastAsia="it-IT"/>
        </w:rPr>
      </w:pPr>
      <w:r w:rsidRPr="009042FA">
        <w:rPr>
          <w:rFonts w:ascii="Opensans" w:eastAsia="Times New Roman" w:hAnsi="Opensans" w:cs="Times New Roman"/>
          <w:b/>
          <w:bCs/>
          <w:i/>
          <w:color w:val="333333"/>
          <w:sz w:val="28"/>
          <w:szCs w:val="28"/>
          <w:lang w:eastAsia="it-IT"/>
        </w:rPr>
        <w:t>In collaborazione con l</w:t>
      </w:r>
      <w:r w:rsidRPr="009042FA">
        <w:rPr>
          <w:rFonts w:ascii="Opensans" w:eastAsia="Times New Roman" w:hAnsi="Opensans" w:cs="Times New Roman" w:hint="eastAsia"/>
          <w:b/>
          <w:bCs/>
          <w:i/>
          <w:color w:val="333333"/>
          <w:sz w:val="28"/>
          <w:szCs w:val="28"/>
          <w:lang w:eastAsia="it-IT"/>
        </w:rPr>
        <w:t>’</w:t>
      </w:r>
      <w:r w:rsidRPr="009042FA">
        <w:rPr>
          <w:rFonts w:ascii="Opensans" w:eastAsia="Times New Roman" w:hAnsi="Opensans" w:cs="Times New Roman"/>
          <w:b/>
          <w:bCs/>
          <w:i/>
          <w:color w:val="333333"/>
          <w:sz w:val="28"/>
          <w:szCs w:val="28"/>
          <w:lang w:eastAsia="it-IT"/>
        </w:rPr>
        <w:t>Ufficio Placement del Politecnico di Bari</w:t>
      </w:r>
    </w:p>
    <w:p w:rsidR="009042FA" w:rsidRPr="009042FA" w:rsidRDefault="009042FA" w:rsidP="009042FA">
      <w:pPr>
        <w:shd w:val="clear" w:color="auto" w:fill="FFFEFC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color w:val="333333"/>
          <w:sz w:val="28"/>
          <w:szCs w:val="28"/>
          <w:lang w:eastAsia="it-IT"/>
        </w:rPr>
      </w:pPr>
    </w:p>
    <w:p w:rsidR="009042FA" w:rsidRPr="00593D3B" w:rsidRDefault="009042FA" w:rsidP="009042FA">
      <w:pPr>
        <w:shd w:val="clear" w:color="auto" w:fill="FFFEFC"/>
        <w:spacing w:after="0" w:line="240" w:lineRule="auto"/>
        <w:jc w:val="center"/>
        <w:rPr>
          <w:rFonts w:ascii="Opensans" w:eastAsia="Times New Roman" w:hAnsi="Opensans" w:cs="Times New Roman"/>
          <w:bCs/>
          <w:color w:val="333333"/>
          <w:sz w:val="16"/>
          <w:szCs w:val="16"/>
          <w:lang w:eastAsia="it-IT"/>
        </w:rPr>
      </w:pPr>
    </w:p>
    <w:p w:rsidR="009042FA" w:rsidRPr="00ED1768" w:rsidRDefault="009042FA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  <w:proofErr w:type="spellStart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Coesia</w:t>
      </w:r>
      <w:proofErr w:type="spellEnd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 incontra il Politecnico di Bari per conoscersi e scoprire le possibili opportunità professionali.</w:t>
      </w:r>
    </w:p>
    <w:p w:rsidR="009042FA" w:rsidRPr="00ED1768" w:rsidRDefault="009042FA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Il team HR </w:t>
      </w:r>
      <w:proofErr w:type="spellStart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Coesia</w:t>
      </w:r>
      <w:proofErr w:type="spellEnd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 si presenterà per confrontarsi sui percorsi </w:t>
      </w:r>
      <w:proofErr w:type="spellStart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Coesia</w:t>
      </w:r>
      <w:proofErr w:type="spellEnd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 più coerenti con i diversi corsi di laurea.</w:t>
      </w:r>
    </w:p>
    <w:p w:rsidR="009042FA" w:rsidRDefault="009042FA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Durante l’evento 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il team spiegherà agli studenti dei corsi di laurea triennale e magistrale come effettuare un colloquio e strutturare un CV in modo efficace. </w:t>
      </w:r>
    </w:p>
    <w:p w:rsidR="009042FA" w:rsidRDefault="009042FA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</w:p>
    <w:p w:rsidR="009042FA" w:rsidRPr="00ED1768" w:rsidRDefault="009042FA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  <w:r>
        <w:rPr>
          <w:rFonts w:ascii="Opensans" w:eastAsia="Times New Roman" w:hAnsi="Opensans" w:cs="Times New Roman"/>
          <w:bCs/>
          <w:color w:val="333333"/>
          <w:lang w:eastAsia="it-IT"/>
        </w:rPr>
        <w:t>A fine evento</w:t>
      </w:r>
      <w:r w:rsidR="00AC7FD8">
        <w:rPr>
          <w:rFonts w:ascii="Opensans" w:eastAsia="Times New Roman" w:hAnsi="Opensans" w:cs="Times New Roman"/>
          <w:bCs/>
          <w:color w:val="333333"/>
          <w:lang w:eastAsia="it-IT"/>
        </w:rPr>
        <w:t>,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 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sarà 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inoltre 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organizzata una sessione di </w:t>
      </w:r>
      <w:proofErr w:type="spellStart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recruiting</w:t>
      </w:r>
      <w:proofErr w:type="spellEnd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 dedicata a laureand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>e/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i e neolaureat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>e/i dei corsi di laurea magistrale.</w:t>
      </w:r>
    </w:p>
    <w:p w:rsidR="009042FA" w:rsidRDefault="009042FA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</w:p>
    <w:p w:rsidR="00AC7FD8" w:rsidRDefault="009042FA" w:rsidP="00AC7FD8">
      <w:pPr>
        <w:rPr>
          <w:rFonts w:ascii="Calibri" w:eastAsia="Times New Roman" w:hAnsi="Calibri"/>
          <w:color w:val="000000"/>
          <w:sz w:val="21"/>
          <w:szCs w:val="21"/>
        </w:rPr>
      </w:pPr>
      <w:r w:rsidRPr="005D4402">
        <w:rPr>
          <w:rFonts w:ascii="Opensans" w:eastAsia="Times New Roman" w:hAnsi="Opensans" w:cs="Times New Roman"/>
          <w:b/>
          <w:bCs/>
          <w:color w:val="333333"/>
          <w:lang w:eastAsia="it-IT"/>
        </w:rPr>
        <w:t xml:space="preserve">Per </w:t>
      </w:r>
      <w:r w:rsidRPr="005D4402">
        <w:rPr>
          <w:rFonts w:ascii="Opensans" w:eastAsia="Times New Roman" w:hAnsi="Opensans" w:cs="Times New Roman" w:hint="eastAsia"/>
          <w:b/>
          <w:bCs/>
          <w:color w:val="333333"/>
          <w:lang w:eastAsia="it-IT"/>
        </w:rPr>
        <w:t>partecipare</w:t>
      </w:r>
      <w:r w:rsidRPr="005D4402">
        <w:rPr>
          <w:rFonts w:ascii="Opensans" w:eastAsia="Times New Roman" w:hAnsi="Opensans" w:cs="Times New Roman"/>
          <w:b/>
          <w:bCs/>
          <w:color w:val="333333"/>
          <w:lang w:eastAsia="it-IT"/>
        </w:rPr>
        <w:t xml:space="preserve"> all</w:t>
      </w:r>
      <w:r w:rsidRPr="005D4402">
        <w:rPr>
          <w:rFonts w:ascii="Opensans" w:eastAsia="Times New Roman" w:hAnsi="Opensans" w:cs="Times New Roman" w:hint="eastAsia"/>
          <w:b/>
          <w:bCs/>
          <w:color w:val="333333"/>
          <w:lang w:eastAsia="it-IT"/>
        </w:rPr>
        <w:t>’</w:t>
      </w:r>
      <w:r w:rsidRPr="005D4402">
        <w:rPr>
          <w:rFonts w:ascii="Opensans" w:eastAsia="Times New Roman" w:hAnsi="Opensans" w:cs="Times New Roman"/>
          <w:b/>
          <w:bCs/>
          <w:color w:val="333333"/>
          <w:lang w:eastAsia="it-IT"/>
        </w:rPr>
        <w:t>evento è necessario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 </w:t>
      </w:r>
      <w:r w:rsidRPr="00AC7FD8">
        <w:rPr>
          <w:rFonts w:ascii="Opensans" w:eastAsia="Times New Roman" w:hAnsi="Opensans" w:cs="Times New Roman"/>
          <w:b/>
          <w:bCs/>
          <w:color w:val="333333"/>
          <w:lang w:eastAsia="it-IT"/>
        </w:rPr>
        <w:t>iscriversi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 tramite l</w:t>
      </w:r>
      <w:r>
        <w:rPr>
          <w:rFonts w:ascii="Opensans" w:eastAsia="Times New Roman" w:hAnsi="Opensans" w:cs="Times New Roman" w:hint="eastAsia"/>
          <w:bCs/>
          <w:color w:val="333333"/>
          <w:lang w:eastAsia="it-IT"/>
        </w:rPr>
        <w:t>’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>Ufficio Placement del Politecnico di Bari al seguente link</w:t>
      </w:r>
      <w:r w:rsidR="00AC7FD8">
        <w:rPr>
          <w:rFonts w:ascii="Opensans" w:eastAsia="Times New Roman" w:hAnsi="Opensans" w:cs="Times New Roman"/>
          <w:bCs/>
          <w:color w:val="333333"/>
          <w:lang w:eastAsia="it-IT"/>
        </w:rPr>
        <w:t>: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 </w:t>
      </w:r>
      <w:hyperlink r:id="rId6" w:history="1">
        <w:r w:rsidR="00AC7FD8">
          <w:rPr>
            <w:rStyle w:val="Collegamentoipertestuale"/>
            <w:rFonts w:ascii="Calibri" w:hAnsi="Calibri"/>
            <w:sz w:val="21"/>
            <w:szCs w:val="21"/>
          </w:rPr>
          <w:t>http://www.poliba</w:t>
        </w:r>
        <w:bookmarkStart w:id="0" w:name="_GoBack"/>
        <w:bookmarkEnd w:id="0"/>
        <w:r w:rsidR="00AC7FD8">
          <w:rPr>
            <w:rStyle w:val="Collegamentoipertestuale"/>
            <w:rFonts w:ascii="Calibri" w:hAnsi="Calibri"/>
            <w:sz w:val="21"/>
            <w:szCs w:val="21"/>
          </w:rPr>
          <w:t>.it/it/imprese-e-territorio/coesiauniversity</w:t>
        </w:r>
      </w:hyperlink>
    </w:p>
    <w:p w:rsidR="00AC7FD8" w:rsidRDefault="00AC7FD8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</w:p>
    <w:p w:rsidR="009042FA" w:rsidRDefault="00AC7FD8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Inoltre, </w:t>
      </w:r>
      <w:r w:rsidRPr="00AC7FD8">
        <w:rPr>
          <w:rFonts w:ascii="Opensans" w:eastAsia="Times New Roman" w:hAnsi="Opensans" w:cs="Times New Roman"/>
          <w:b/>
          <w:bCs/>
          <w:color w:val="333333"/>
          <w:lang w:eastAsia="it-IT"/>
        </w:rPr>
        <w:t>a</w:t>
      </w:r>
      <w:r w:rsidR="009042FA" w:rsidRPr="00AC7FD8">
        <w:rPr>
          <w:rFonts w:ascii="Opensans" w:eastAsia="Times New Roman" w:hAnsi="Opensans" w:cs="Times New Roman"/>
          <w:b/>
          <w:bCs/>
          <w:color w:val="333333"/>
          <w:lang w:eastAsia="it-IT"/>
        </w:rPr>
        <w:t xml:space="preserve">l fine </w:t>
      </w:r>
      <w:r w:rsidRPr="00AC7FD8">
        <w:rPr>
          <w:rFonts w:ascii="Opensans" w:eastAsia="Times New Roman" w:hAnsi="Opensans" w:cs="Times New Roman"/>
          <w:b/>
          <w:bCs/>
          <w:color w:val="333333"/>
          <w:lang w:eastAsia="it-IT"/>
        </w:rPr>
        <w:t xml:space="preserve">di </w:t>
      </w:r>
      <w:r w:rsidR="009042FA" w:rsidRPr="00AC7FD8">
        <w:rPr>
          <w:rFonts w:ascii="Opensans" w:eastAsia="Times New Roman" w:hAnsi="Opensans" w:cs="Times New Roman"/>
          <w:b/>
          <w:bCs/>
          <w:color w:val="333333"/>
          <w:lang w:eastAsia="it-IT"/>
        </w:rPr>
        <w:t xml:space="preserve">essere selezionati per i colloqui è necessario inoltrare la propria candidatura </w:t>
      </w:r>
      <w:r w:rsidR="009042FA"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entro </w:t>
      </w:r>
      <w:r w:rsidR="009042FA">
        <w:rPr>
          <w:rFonts w:ascii="Opensans" w:eastAsia="Times New Roman" w:hAnsi="Opensans" w:cs="Times New Roman"/>
          <w:bCs/>
          <w:color w:val="333333"/>
          <w:u w:val="single"/>
          <w:lang w:eastAsia="it-IT"/>
        </w:rPr>
        <w:t xml:space="preserve">il 10 </w:t>
      </w:r>
      <w:r w:rsidR="009042FA" w:rsidRPr="003C506A">
        <w:rPr>
          <w:rFonts w:ascii="Opensans" w:eastAsia="Times New Roman" w:hAnsi="Opensans" w:cs="Times New Roman"/>
          <w:bCs/>
          <w:color w:val="333333"/>
          <w:u w:val="single"/>
          <w:lang w:eastAsia="it-IT"/>
        </w:rPr>
        <w:t>Dicembre 2015</w:t>
      </w:r>
      <w:r w:rsidR="009042FA">
        <w:rPr>
          <w:rFonts w:ascii="Opensans" w:eastAsia="Times New Roman" w:hAnsi="Opensans" w:cs="Times New Roman"/>
          <w:bCs/>
          <w:color w:val="333333"/>
          <w:lang w:eastAsia="it-IT"/>
        </w:rPr>
        <w:t xml:space="preserve"> al seguente </w:t>
      </w:r>
      <w:proofErr w:type="gramStart"/>
      <w:r w:rsidR="009042FA">
        <w:rPr>
          <w:rFonts w:ascii="Opensans" w:eastAsia="Times New Roman" w:hAnsi="Opensans" w:cs="Times New Roman"/>
          <w:bCs/>
          <w:color w:val="333333"/>
          <w:lang w:eastAsia="it-IT"/>
        </w:rPr>
        <w:t>link:</w:t>
      </w:r>
      <w:r w:rsidR="00FD6659">
        <w:rPr>
          <w:rFonts w:ascii="Opensans" w:eastAsia="Times New Roman" w:hAnsi="Opensans" w:cs="Times New Roman"/>
          <w:bCs/>
          <w:color w:val="333333"/>
          <w:lang w:eastAsia="it-IT"/>
        </w:rPr>
        <w:t xml:space="preserve">  </w:t>
      </w:r>
      <w:hyperlink r:id="rId7" w:history="1">
        <w:r w:rsidR="00FD6659" w:rsidRPr="008F61D4">
          <w:rPr>
            <w:rStyle w:val="Collegamentoipertestuale"/>
            <w:rFonts w:ascii="Opensans" w:eastAsia="Times New Roman" w:hAnsi="Opensans" w:cs="Times New Roman"/>
            <w:bCs/>
            <w:lang w:eastAsia="it-IT"/>
          </w:rPr>
          <w:t>http://bit.ly/COESIA-RecrutingDay-POLIBA</w:t>
        </w:r>
        <w:proofErr w:type="gramEnd"/>
      </w:hyperlink>
    </w:p>
    <w:p w:rsidR="00FD6659" w:rsidRDefault="00FD6659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</w:p>
    <w:p w:rsidR="009042FA" w:rsidRDefault="009042FA" w:rsidP="009042FA">
      <w:pPr>
        <w:spacing w:after="0" w:line="360" w:lineRule="auto"/>
        <w:jc w:val="both"/>
        <w:rPr>
          <w:rFonts w:ascii="Opensans" w:eastAsia="Times New Roman" w:hAnsi="Opensans" w:cs="Times New Roman"/>
          <w:bCs/>
          <w:color w:val="333333"/>
          <w:lang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Entro il 14 Dicembre sarà data conferma 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a 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laureand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>e/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i e neolaureat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>e/i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 che verranno coinvolti nei colloqui conoscitivi.</w:t>
      </w:r>
    </w:p>
    <w:p w:rsidR="009042FA" w:rsidRDefault="00AC7FD8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333333"/>
          <w:lang w:eastAsia="it-IT"/>
        </w:rPr>
      </w:pPr>
      <w:r>
        <w:rPr>
          <w:rFonts w:ascii="Opensans" w:eastAsia="Times New Roman" w:hAnsi="Opensans" w:cs="Times New Roman"/>
          <w:b/>
          <w:bCs/>
          <w:color w:val="333333"/>
          <w:lang w:eastAsia="it-IT"/>
        </w:rPr>
        <w:t>Corso di laurea richiesto:</w:t>
      </w:r>
    </w:p>
    <w:p w:rsidR="009042FA" w:rsidRPr="00ED1768" w:rsidRDefault="009042FA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Cs/>
          <w:color w:val="333333"/>
          <w:lang w:eastAsia="it-IT"/>
        </w:rPr>
      </w:pPr>
      <w:r>
        <w:rPr>
          <w:rFonts w:ascii="Opensans" w:eastAsia="Times New Roman" w:hAnsi="Opensans" w:cs="Times New Roman"/>
          <w:bCs/>
          <w:color w:val="333333"/>
          <w:lang w:eastAsia="it-IT"/>
        </w:rPr>
        <w:t xml:space="preserve">Laurea Magistrale in 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Ingegneria dell’Automazione, Elettronica, Gestionale, Meccanica</w:t>
      </w:r>
      <w:r>
        <w:rPr>
          <w:rFonts w:ascii="Opensans" w:eastAsia="Times New Roman" w:hAnsi="Opensans" w:cs="Times New Roman"/>
          <w:bCs/>
          <w:color w:val="333333"/>
          <w:lang w:eastAsia="it-IT"/>
        </w:rPr>
        <w:t>, Informatica.</w:t>
      </w:r>
    </w:p>
    <w:p w:rsidR="009042FA" w:rsidRDefault="009042FA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333333"/>
          <w:lang w:eastAsia="it-IT"/>
        </w:rPr>
      </w:pPr>
    </w:p>
    <w:p w:rsidR="009042FA" w:rsidRPr="00ED1768" w:rsidRDefault="009042FA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Cs/>
          <w:color w:val="333333"/>
          <w:lang w:eastAsia="it-IT"/>
        </w:rPr>
      </w:pPr>
      <w:r w:rsidRPr="00ED1768">
        <w:rPr>
          <w:rFonts w:ascii="Opensans" w:eastAsia="Times New Roman" w:hAnsi="Opensans" w:cs="Times New Roman"/>
          <w:b/>
          <w:bCs/>
          <w:color w:val="333333"/>
          <w:lang w:eastAsia="it-IT"/>
        </w:rPr>
        <w:t>Competenze richieste:</w:t>
      </w:r>
    </w:p>
    <w:p w:rsidR="009042FA" w:rsidRPr="00ED1768" w:rsidRDefault="009042FA" w:rsidP="009042FA">
      <w:pPr>
        <w:numPr>
          <w:ilvl w:val="0"/>
          <w:numId w:val="2"/>
        </w:num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val="en-US" w:eastAsia="it-IT"/>
        </w:rPr>
        <w:t>Graduate or near graduation (Master degree)</w:t>
      </w:r>
    </w:p>
    <w:p w:rsidR="009042FA" w:rsidRPr="00ED1768" w:rsidRDefault="009042FA" w:rsidP="009042FA">
      <w:pPr>
        <w:numPr>
          <w:ilvl w:val="0"/>
          <w:numId w:val="2"/>
        </w:num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val="en-US" w:eastAsia="it-IT"/>
        </w:rPr>
        <w:t>Fluent English</w:t>
      </w:r>
    </w:p>
    <w:p w:rsidR="009042FA" w:rsidRPr="00ED1768" w:rsidRDefault="009042FA" w:rsidP="009042FA">
      <w:pPr>
        <w:numPr>
          <w:ilvl w:val="0"/>
          <w:numId w:val="2"/>
        </w:num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val="en-US" w:eastAsia="it-IT"/>
        </w:rPr>
        <w:t>Strong analytic skills</w:t>
      </w:r>
    </w:p>
    <w:p w:rsidR="009042FA" w:rsidRPr="00ED1768" w:rsidRDefault="009042FA" w:rsidP="009042FA">
      <w:pPr>
        <w:numPr>
          <w:ilvl w:val="0"/>
          <w:numId w:val="2"/>
        </w:num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val="en-US" w:eastAsia="it-IT"/>
        </w:rPr>
        <w:t>Result oriented</w:t>
      </w:r>
    </w:p>
    <w:p w:rsidR="009042FA" w:rsidRPr="00ED1768" w:rsidRDefault="009042FA" w:rsidP="009042FA">
      <w:pPr>
        <w:numPr>
          <w:ilvl w:val="0"/>
          <w:numId w:val="2"/>
        </w:num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val="en-US" w:eastAsia="it-IT"/>
        </w:rPr>
        <w:t>Good communication skills</w:t>
      </w:r>
    </w:p>
    <w:p w:rsidR="009042FA" w:rsidRDefault="009042FA" w:rsidP="009042FA">
      <w:pPr>
        <w:numPr>
          <w:ilvl w:val="0"/>
          <w:numId w:val="2"/>
        </w:num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  <w:r w:rsidRPr="00ED1768">
        <w:rPr>
          <w:rFonts w:ascii="Opensans" w:eastAsia="Times New Roman" w:hAnsi="Opensans" w:cs="Times New Roman"/>
          <w:bCs/>
          <w:color w:val="333333"/>
          <w:lang w:val="en-US" w:eastAsia="it-IT"/>
        </w:rPr>
        <w:t>Intern</w:t>
      </w:r>
      <w:r>
        <w:rPr>
          <w:rFonts w:ascii="Opensans" w:eastAsia="Times New Roman" w:hAnsi="Opensans" w:cs="Times New Roman"/>
          <w:bCs/>
          <w:color w:val="333333"/>
          <w:lang w:val="en-US" w:eastAsia="it-IT"/>
        </w:rPr>
        <w:t>a</w:t>
      </w:r>
      <w:r w:rsidRPr="00ED1768">
        <w:rPr>
          <w:rFonts w:ascii="Opensans" w:eastAsia="Times New Roman" w:hAnsi="Opensans" w:cs="Times New Roman"/>
          <w:bCs/>
          <w:color w:val="333333"/>
          <w:lang w:val="en-US" w:eastAsia="it-IT"/>
        </w:rPr>
        <w:t>tional background</w:t>
      </w:r>
    </w:p>
    <w:p w:rsidR="009042FA" w:rsidRDefault="009042FA" w:rsidP="009042FA">
      <w:p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</w:p>
    <w:p w:rsidR="009042FA" w:rsidRDefault="009042FA" w:rsidP="009042FA">
      <w:p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</w:p>
    <w:p w:rsidR="009042FA" w:rsidRPr="00ED1768" w:rsidRDefault="009042FA" w:rsidP="009042FA">
      <w:pPr>
        <w:shd w:val="clear" w:color="auto" w:fill="FFFEFC"/>
        <w:spacing w:after="0" w:line="240" w:lineRule="auto"/>
        <w:ind w:left="360"/>
        <w:rPr>
          <w:rFonts w:ascii="Opensans" w:eastAsia="Times New Roman" w:hAnsi="Opensans" w:cs="Times New Roman"/>
          <w:bCs/>
          <w:color w:val="333333"/>
          <w:lang w:val="en-US" w:eastAsia="it-IT"/>
        </w:rPr>
      </w:pPr>
    </w:p>
    <w:p w:rsidR="009042FA" w:rsidRPr="00AC7FD8" w:rsidRDefault="009042FA" w:rsidP="009042FA">
      <w:pPr>
        <w:jc w:val="center"/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</w:pPr>
      <w:r w:rsidRP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>Quando e dove incontrarci:</w:t>
      </w:r>
    </w:p>
    <w:p w:rsidR="009042FA" w:rsidRPr="00AC7FD8" w:rsidRDefault="009042FA" w:rsidP="009042FA">
      <w:pPr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</w:pPr>
      <w:r w:rsidRP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 xml:space="preserve">16 Dicembre 2015, ore 11.00 </w:t>
      </w:r>
    </w:p>
    <w:p w:rsidR="00AC7FD8" w:rsidRDefault="009042FA" w:rsidP="009042FA">
      <w:pPr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</w:pPr>
      <w:r w:rsidRP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>Aula</w:t>
      </w:r>
      <w:r w:rsidRPr="00AC7FD8">
        <w:rPr>
          <w:rFonts w:ascii="Opensans" w:eastAsia="Times New Roman" w:hAnsi="Opensans" w:cs="Times New Roman"/>
          <w:b/>
          <w:bCs/>
          <w:i/>
          <w:color w:val="FF0000"/>
          <w:sz w:val="40"/>
          <w:szCs w:val="40"/>
          <w:lang w:eastAsia="it-IT"/>
        </w:rPr>
        <w:t xml:space="preserve"> </w:t>
      </w:r>
      <w:r w:rsid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 xml:space="preserve">Magna </w:t>
      </w:r>
      <w:proofErr w:type="spellStart"/>
      <w:r w:rsid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>Orabona</w:t>
      </w:r>
      <w:proofErr w:type="spellEnd"/>
    </w:p>
    <w:p w:rsidR="009042FA" w:rsidRPr="00AC7FD8" w:rsidRDefault="009042FA" w:rsidP="009042FA">
      <w:pPr>
        <w:rPr>
          <w:rFonts w:ascii="Opensans" w:eastAsia="Times New Roman" w:hAnsi="Opensans" w:cs="Times New Roman"/>
          <w:b/>
          <w:bCs/>
          <w:i/>
          <w:color w:val="FF0000"/>
          <w:sz w:val="40"/>
          <w:szCs w:val="40"/>
          <w:lang w:eastAsia="it-IT"/>
        </w:rPr>
      </w:pPr>
      <w:r w:rsidRP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 xml:space="preserve">Campus Universitario di Via </w:t>
      </w:r>
      <w:proofErr w:type="spellStart"/>
      <w:r w:rsidRP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>Orabona</w:t>
      </w:r>
      <w:proofErr w:type="spellEnd"/>
      <w:r w:rsidRPr="00AC7FD8">
        <w:rPr>
          <w:rFonts w:ascii="Opensans" w:eastAsia="Times New Roman" w:hAnsi="Opensans" w:cs="Times New Roman"/>
          <w:b/>
          <w:bCs/>
          <w:color w:val="FF0000"/>
          <w:sz w:val="40"/>
          <w:szCs w:val="40"/>
          <w:lang w:eastAsia="it-IT"/>
        </w:rPr>
        <w:t xml:space="preserve"> 4 – Bari</w:t>
      </w:r>
      <w:r w:rsidRPr="00AC7FD8">
        <w:rPr>
          <w:rFonts w:ascii="Opensans" w:eastAsia="Times New Roman" w:hAnsi="Opensans" w:cs="Times New Roman"/>
          <w:b/>
          <w:bCs/>
          <w:i/>
          <w:color w:val="FF0000"/>
          <w:sz w:val="40"/>
          <w:szCs w:val="40"/>
          <w:lang w:eastAsia="it-IT"/>
        </w:rPr>
        <w:t xml:space="preserve"> </w:t>
      </w:r>
    </w:p>
    <w:p w:rsidR="009042FA" w:rsidRDefault="009042FA" w:rsidP="009042FA">
      <w:pPr>
        <w:spacing w:after="0" w:line="240" w:lineRule="auto"/>
        <w:rPr>
          <w:rFonts w:ascii="Opensans" w:eastAsia="Times New Roman" w:hAnsi="Opensans" w:cs="Times New Roman"/>
          <w:b/>
          <w:bCs/>
          <w:color w:val="333333"/>
          <w:lang w:eastAsia="it-IT"/>
        </w:rPr>
      </w:pPr>
      <w:r w:rsidRPr="00FB2657">
        <w:rPr>
          <w:rFonts w:ascii="Opensans" w:eastAsia="Times New Roman" w:hAnsi="Opensans" w:cs="Times New Roman"/>
          <w:b/>
          <w:bCs/>
          <w:color w:val="333333"/>
          <w:lang w:eastAsia="it-IT"/>
        </w:rPr>
        <w:lastRenderedPageBreak/>
        <w:t>Informazioni sul gruppo:</w:t>
      </w:r>
    </w:p>
    <w:p w:rsidR="00FB2657" w:rsidRPr="00FB2657" w:rsidRDefault="00FB2657" w:rsidP="009042FA">
      <w:pPr>
        <w:spacing w:after="0" w:line="240" w:lineRule="auto"/>
        <w:rPr>
          <w:rFonts w:ascii="Opensans" w:eastAsia="Times New Roman" w:hAnsi="Opensans" w:cs="Times New Roman"/>
          <w:b/>
          <w:bCs/>
          <w:color w:val="333333"/>
          <w:lang w:eastAsia="it-IT"/>
        </w:rPr>
      </w:pPr>
    </w:p>
    <w:p w:rsidR="009042FA" w:rsidRPr="00FB2657" w:rsidRDefault="009042FA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Cs/>
          <w:color w:val="333333"/>
          <w:lang w:val="en-US" w:eastAsia="it-IT"/>
        </w:rPr>
      </w:pPr>
      <w:r w:rsidRPr="00FB2657">
        <w:rPr>
          <w:rFonts w:ascii="Opensans" w:eastAsia="Times New Roman" w:hAnsi="Opensans" w:cs="Times New Roman"/>
          <w:bCs/>
          <w:color w:val="333333"/>
          <w:lang w:val="en-US" w:eastAsia="it-IT"/>
        </w:rPr>
        <w:t>COESIA is a group of innovation-based industrial solutions companies operating globally, headquartered in Bologna, Italy and fully owned by Isabella Seràgnoli.</w:t>
      </w:r>
    </w:p>
    <w:p w:rsidR="009042FA" w:rsidRPr="00FB2657" w:rsidRDefault="009042FA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Cs/>
          <w:color w:val="333333"/>
          <w:lang w:eastAsia="it-IT"/>
        </w:rPr>
      </w:pP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Coesia’s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companies are </w:t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leaders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in the sectors of advanced automated machinery and materials, industrial process solutions and precision gears. </w:t>
      </w:r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br/>
      </w:r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br/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Coesia’s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</w:t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customers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are </w:t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leading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players in a broad range of industries, including consumer goods, tobacco, healthcare, aerospace, racing &amp; automotive and electronics. </w:t>
      </w:r>
    </w:p>
    <w:p w:rsidR="009042FA" w:rsidRPr="00FB2657" w:rsidRDefault="009042FA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Cs/>
          <w:color w:val="333333"/>
          <w:lang w:eastAsia="it-IT"/>
        </w:rPr>
      </w:pPr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The history of the Group is founded on the passion for innovation, technological excellence and international vocation that have made it a beacon of excellence on the ever more competitive global marketplace. Innovation is part of human </w:t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evolution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and </w:t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Coesia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</w:t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invests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over 5% of turnover in R&amp;D every year. </w:t>
      </w:r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br/>
      </w:r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br/>
      </w:r>
      <w:proofErr w:type="spellStart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>Coesia’s</w:t>
      </w:r>
      <w:proofErr w:type="spellEnd"/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 companies are: ACMA, ADMV, CIMA, CITUS KALIX, FLEXLINK, G.D, GDM, HAPA, IPI, NORDEN, R.A JONES, SACMO, SASIB, VOLPAK.</w:t>
      </w:r>
    </w:p>
    <w:p w:rsidR="009042FA" w:rsidRPr="00FB2657" w:rsidRDefault="009042FA" w:rsidP="009042FA">
      <w:pPr>
        <w:shd w:val="clear" w:color="auto" w:fill="FFFEFC"/>
        <w:spacing w:after="0" w:line="240" w:lineRule="auto"/>
        <w:outlineLvl w:val="2"/>
        <w:rPr>
          <w:rFonts w:ascii="Opensans" w:eastAsia="Times New Roman" w:hAnsi="Opensans" w:cs="Times New Roman"/>
          <w:bCs/>
          <w:color w:val="333333"/>
          <w:lang w:eastAsia="it-IT"/>
        </w:rPr>
      </w:pPr>
      <w:r w:rsidRPr="00FB2657">
        <w:rPr>
          <w:rFonts w:ascii="Opensans" w:eastAsia="Times New Roman" w:hAnsi="Opensans" w:cs="Times New Roman"/>
          <w:bCs/>
          <w:color w:val="333333"/>
          <w:lang w:eastAsia="it-IT"/>
        </w:rPr>
        <w:t xml:space="preserve">The Group has 92 operating units (55 of which with production facilities) in 33 countries, a turnover in 2014 of approx. </w:t>
      </w:r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1,429 </w:t>
      </w:r>
      <w:proofErr w:type="spellStart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million</w:t>
      </w:r>
      <w:proofErr w:type="spellEnd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 xml:space="preserve"> Euro and over 6,165 </w:t>
      </w:r>
      <w:proofErr w:type="spellStart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employees</w:t>
      </w:r>
      <w:proofErr w:type="spellEnd"/>
      <w:r w:rsidRPr="00ED1768">
        <w:rPr>
          <w:rFonts w:ascii="Opensans" w:eastAsia="Times New Roman" w:hAnsi="Opensans" w:cs="Times New Roman"/>
          <w:bCs/>
          <w:color w:val="333333"/>
          <w:lang w:eastAsia="it-IT"/>
        </w:rPr>
        <w:t>.</w:t>
      </w:r>
    </w:p>
    <w:p w:rsidR="009042FA" w:rsidRPr="00593D3B" w:rsidRDefault="00FD6659" w:rsidP="009042FA">
      <w:pPr>
        <w:shd w:val="clear" w:color="auto" w:fill="FFFEFC"/>
        <w:spacing w:before="100" w:beforeAutospacing="1" w:after="100" w:afterAutospacing="1" w:line="360" w:lineRule="atLeast"/>
        <w:rPr>
          <w:rFonts w:ascii="Opensans" w:eastAsia="Times New Roman" w:hAnsi="Opensans" w:cs="Times New Roman"/>
          <w:bCs/>
          <w:color w:val="333333"/>
          <w:sz w:val="19"/>
          <w:lang w:val="en-US" w:eastAsia="it-IT"/>
        </w:rPr>
      </w:pPr>
      <w:r>
        <w:rPr>
          <w:rFonts w:ascii="Opensans" w:eastAsia="Times New Roman" w:hAnsi="Opensans" w:cs="Times New Roman"/>
          <w:bCs/>
          <w:noProof/>
          <w:color w:val="333333"/>
          <w:sz w:val="19"/>
          <w:lang w:eastAsia="it-IT"/>
        </w:rPr>
        <w:drawing>
          <wp:inline distT="0" distB="0" distL="0" distR="0">
            <wp:extent cx="6120130" cy="2084070"/>
            <wp:effectExtent l="19050" t="0" r="0" b="0"/>
            <wp:docPr id="3" name="Immagine 2" descr="coesia hand compan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sia hand compani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2FA" w:rsidRPr="00593D3B" w:rsidSect="00946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04B"/>
    <w:multiLevelType w:val="multilevel"/>
    <w:tmpl w:val="89C00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964D7"/>
    <w:multiLevelType w:val="multilevel"/>
    <w:tmpl w:val="C9C28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403E4"/>
    <w:multiLevelType w:val="multilevel"/>
    <w:tmpl w:val="CD280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03D04"/>
    <w:multiLevelType w:val="multilevel"/>
    <w:tmpl w:val="0E926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49BA"/>
    <w:rsid w:val="00080355"/>
    <w:rsid w:val="000D2E7D"/>
    <w:rsid w:val="000D71B4"/>
    <w:rsid w:val="001225CC"/>
    <w:rsid w:val="001875D0"/>
    <w:rsid w:val="00303BB2"/>
    <w:rsid w:val="003078A9"/>
    <w:rsid w:val="003A2131"/>
    <w:rsid w:val="004171DB"/>
    <w:rsid w:val="005100C6"/>
    <w:rsid w:val="00593D3B"/>
    <w:rsid w:val="005D4402"/>
    <w:rsid w:val="00650AAA"/>
    <w:rsid w:val="00676E11"/>
    <w:rsid w:val="006E20C6"/>
    <w:rsid w:val="0072054C"/>
    <w:rsid w:val="00765E30"/>
    <w:rsid w:val="007D69CC"/>
    <w:rsid w:val="007F55CF"/>
    <w:rsid w:val="009042FA"/>
    <w:rsid w:val="009349BA"/>
    <w:rsid w:val="00946B80"/>
    <w:rsid w:val="009B3E95"/>
    <w:rsid w:val="00A03477"/>
    <w:rsid w:val="00A65D6F"/>
    <w:rsid w:val="00AC7FD8"/>
    <w:rsid w:val="00AE6B2A"/>
    <w:rsid w:val="00C25A24"/>
    <w:rsid w:val="00CA1E8C"/>
    <w:rsid w:val="00CD670E"/>
    <w:rsid w:val="00E830F2"/>
    <w:rsid w:val="00EA20F3"/>
    <w:rsid w:val="00F478E5"/>
    <w:rsid w:val="00F85991"/>
    <w:rsid w:val="00FB2657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B09B8-AEE7-430D-8549-34E4BE67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B80"/>
  </w:style>
  <w:style w:type="paragraph" w:styleId="Titolo3">
    <w:name w:val="heading 3"/>
    <w:basedOn w:val="Normale"/>
    <w:link w:val="Titolo3Carattere"/>
    <w:uiPriority w:val="9"/>
    <w:qFormat/>
    <w:rsid w:val="009349BA"/>
    <w:pPr>
      <w:spacing w:before="240" w:after="45" w:line="240" w:lineRule="auto"/>
      <w:outlineLvl w:val="2"/>
    </w:pPr>
    <w:rPr>
      <w:rFonts w:ascii="ProximaNova" w:eastAsia="Times New Roman" w:hAnsi="ProximaNova" w:cs="Times New Roman"/>
      <w:color w:val="000000"/>
      <w:sz w:val="31"/>
      <w:szCs w:val="3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349BA"/>
    <w:rPr>
      <w:rFonts w:ascii="ProximaNova" w:eastAsia="Times New Roman" w:hAnsi="ProximaNova" w:cs="Times New Roman"/>
      <w:color w:val="000000"/>
      <w:sz w:val="31"/>
      <w:szCs w:val="31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49BA"/>
    <w:rPr>
      <w:color w:val="1D196F"/>
      <w:u w:val="single"/>
    </w:rPr>
  </w:style>
  <w:style w:type="character" w:styleId="Enfasigrassetto">
    <w:name w:val="Strong"/>
    <w:basedOn w:val="Carpredefinitoparagrafo"/>
    <w:uiPriority w:val="22"/>
    <w:qFormat/>
    <w:rsid w:val="009349B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349BA"/>
    <w:pPr>
      <w:spacing w:before="100" w:beforeAutospacing="1" w:after="150" w:line="360" w:lineRule="atLeast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95">
      <w:bodyDiv w:val="1"/>
      <w:marLeft w:val="0"/>
      <w:marRight w:val="0"/>
      <w:marTop w:val="0"/>
      <w:marBottom w:val="0"/>
      <w:divBdr>
        <w:top w:val="single" w:sz="18" w:space="0" w:color="616161"/>
        <w:left w:val="none" w:sz="0" w:space="0" w:color="auto"/>
        <w:bottom w:val="none" w:sz="0" w:space="0" w:color="auto"/>
        <w:right w:val="none" w:sz="0" w:space="0" w:color="auto"/>
      </w:divBdr>
      <w:divsChild>
        <w:div w:id="12391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677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3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4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bit.ly/COESIA-RecrutingDay-POL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ba.it/it/imprese-e-territorio/coesiauniversit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GAPAPPAL</dc:creator>
  <cp:keywords/>
  <dc:description/>
  <cp:lastModifiedBy>AMM-P0328</cp:lastModifiedBy>
  <cp:revision>22</cp:revision>
  <dcterms:created xsi:type="dcterms:W3CDTF">2015-09-16T07:50:00Z</dcterms:created>
  <dcterms:modified xsi:type="dcterms:W3CDTF">2015-10-28T08:08:00Z</dcterms:modified>
</cp:coreProperties>
</file>