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96" w:rsidRDefault="006C5FFF" w:rsidP="00A90ACE">
      <w:pPr>
        <w:spacing w:before="100" w:beforeAutospacing="1" w:after="100" w:afterAutospacing="1" w:line="240" w:lineRule="auto"/>
        <w:jc w:val="both"/>
        <w:rPr>
          <w:rFonts w:eastAsia="Arial" w:cs="Arial"/>
          <w:sz w:val="28"/>
          <w:szCs w:val="28"/>
        </w:rPr>
      </w:pPr>
      <w:bookmarkStart w:id="0" w:name="_GoBack"/>
      <w:bookmarkEnd w:id="0"/>
      <w:r>
        <w:rPr>
          <w:rFonts w:eastAsia="Arial" w:cs="Arial"/>
          <w:noProof/>
          <w:sz w:val="28"/>
          <w:szCs w:val="28"/>
          <w:lang w:eastAsia="it-IT"/>
        </w:rPr>
        <w:drawing>
          <wp:inline distT="0" distB="0" distL="0" distR="0">
            <wp:extent cx="2366735" cy="1243573"/>
            <wp:effectExtent l="19050" t="0" r="0" b="0"/>
            <wp:docPr id="1" name="Immagine 1" descr="C:\Users\HP\Desktop\ECO.SYSTEM\2 TESTATA LOGHI E TIMBRI\Immagin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CO.SYSTEM\2 TESTATA LOGHI E TIMBRI\Immagine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57" cy="124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B1F" w:rsidRDefault="00CE0B1F" w:rsidP="00A90ACE">
      <w:pPr>
        <w:spacing w:before="100" w:beforeAutospacing="1" w:after="100" w:afterAutospacing="1" w:line="240" w:lineRule="auto"/>
        <w:jc w:val="both"/>
        <w:rPr>
          <w:rFonts w:eastAsia="Arial" w:cs="Arial"/>
          <w:sz w:val="28"/>
          <w:szCs w:val="28"/>
        </w:rPr>
      </w:pPr>
    </w:p>
    <w:p w:rsidR="00E90362" w:rsidRPr="00CA6F69" w:rsidRDefault="00512567" w:rsidP="00A90ACE">
      <w:pPr>
        <w:spacing w:before="100" w:beforeAutospacing="1" w:after="100" w:afterAutospacing="1" w:line="240" w:lineRule="auto"/>
        <w:jc w:val="both"/>
        <w:rPr>
          <w:rFonts w:eastAsia="Arial" w:cs="Arial"/>
          <w:sz w:val="28"/>
          <w:szCs w:val="28"/>
        </w:rPr>
      </w:pPr>
      <w:r w:rsidRPr="00CA6F69">
        <w:rPr>
          <w:rFonts w:eastAsia="Arial" w:cs="Arial"/>
          <w:sz w:val="28"/>
          <w:szCs w:val="28"/>
        </w:rPr>
        <w:t xml:space="preserve">ECO.SYSTEM S.U.R.L., azienda specializzata nella progettazione e realizzazione di impianti di sterilizzazione di rifiuti sanitari a rischio infettivo, nell’ambito di un potenziamento del suo organico, ricerca </w:t>
      </w:r>
      <w:r w:rsidR="00C06296">
        <w:rPr>
          <w:rFonts w:eastAsia="Arial" w:cs="Arial"/>
          <w:sz w:val="28"/>
          <w:szCs w:val="28"/>
        </w:rPr>
        <w:t xml:space="preserve">per la sua sede di Modugno (BA), un laureato al corso di laurea magistrale in </w:t>
      </w:r>
      <w:r w:rsidR="00C06296" w:rsidRPr="008529F5">
        <w:rPr>
          <w:rFonts w:eastAsia="Arial" w:cs="Arial"/>
          <w:sz w:val="28"/>
          <w:szCs w:val="28"/>
        </w:rPr>
        <w:t>Gestionale con competenze nel controllo di gestione su attività impiantistica e di produzione</w:t>
      </w:r>
      <w:r w:rsidR="00C06296">
        <w:rPr>
          <w:rFonts w:eastAsia="Arial" w:cs="Arial"/>
          <w:sz w:val="28"/>
          <w:szCs w:val="28"/>
        </w:rPr>
        <w:t xml:space="preserve">, </w:t>
      </w:r>
      <w:r w:rsidRPr="00CA6F69">
        <w:rPr>
          <w:rFonts w:eastAsia="Arial" w:cs="Arial"/>
          <w:sz w:val="28"/>
          <w:szCs w:val="28"/>
        </w:rPr>
        <w:t>da inser</w:t>
      </w:r>
      <w:r w:rsidR="00501445" w:rsidRPr="00CA6F69">
        <w:rPr>
          <w:rFonts w:eastAsia="Arial" w:cs="Arial"/>
          <w:sz w:val="28"/>
          <w:szCs w:val="28"/>
        </w:rPr>
        <w:t>ire nel proprio ufficio tecnico</w:t>
      </w:r>
      <w:r w:rsidR="00C06296">
        <w:rPr>
          <w:rFonts w:eastAsia="Arial" w:cs="Arial"/>
          <w:sz w:val="28"/>
          <w:szCs w:val="28"/>
        </w:rPr>
        <w:t>.</w:t>
      </w:r>
    </w:p>
    <w:p w:rsidR="00CE0B1F" w:rsidRDefault="00CE0B1F" w:rsidP="00CE0B1F">
      <w:pPr>
        <w:spacing w:before="100" w:beforeAutospacing="1" w:after="100" w:afterAutospacing="1" w:line="240" w:lineRule="auto"/>
        <w:jc w:val="both"/>
        <w:rPr>
          <w:rFonts w:eastAsia="Arial" w:cs="Arial"/>
          <w:b/>
          <w:sz w:val="28"/>
          <w:szCs w:val="28"/>
        </w:rPr>
      </w:pPr>
    </w:p>
    <w:p w:rsidR="00512567" w:rsidRPr="00CA6F69" w:rsidRDefault="00C06296" w:rsidP="00CE0B1F">
      <w:pPr>
        <w:spacing w:before="100" w:beforeAutospacing="1" w:after="100" w:afterAutospacing="1" w:line="240" w:lineRule="auto"/>
        <w:jc w:val="both"/>
        <w:rPr>
          <w:rFonts w:eastAsia="Arial" w:cs="Arial"/>
          <w:sz w:val="28"/>
          <w:szCs w:val="28"/>
        </w:rPr>
      </w:pPr>
      <w:r w:rsidRPr="00C06296">
        <w:rPr>
          <w:rFonts w:eastAsia="Arial" w:cs="Arial"/>
          <w:b/>
          <w:sz w:val="28"/>
          <w:szCs w:val="28"/>
        </w:rPr>
        <w:t>SKILL:</w:t>
      </w:r>
      <w:r w:rsidR="00CE0B1F">
        <w:rPr>
          <w:rFonts w:eastAsia="Arial" w:cs="Arial"/>
          <w:b/>
          <w:sz w:val="28"/>
          <w:szCs w:val="28"/>
        </w:rPr>
        <w:t xml:space="preserve"> </w:t>
      </w:r>
      <w:r w:rsidR="005C6715" w:rsidRPr="00CA6F69">
        <w:rPr>
          <w:rFonts w:eastAsia="Arial" w:cs="Arial"/>
          <w:sz w:val="28"/>
          <w:szCs w:val="28"/>
        </w:rPr>
        <w:t>s</w:t>
      </w:r>
      <w:r w:rsidR="00512567" w:rsidRPr="00CA6F69">
        <w:rPr>
          <w:rFonts w:eastAsia="Arial" w:cs="Arial"/>
          <w:sz w:val="28"/>
          <w:szCs w:val="28"/>
        </w:rPr>
        <w:t>pirito proattivo, flessibilità e predisposizione al miglioramento continuo.</w:t>
      </w:r>
    </w:p>
    <w:p w:rsidR="00512567" w:rsidRPr="00CA6F69" w:rsidRDefault="00512567" w:rsidP="00A90ACE">
      <w:pPr>
        <w:spacing w:before="100" w:beforeAutospacing="1" w:after="100" w:afterAutospacing="1" w:line="240" w:lineRule="auto"/>
        <w:jc w:val="both"/>
        <w:rPr>
          <w:rFonts w:eastAsia="Arial" w:cs="Arial"/>
          <w:sz w:val="28"/>
          <w:szCs w:val="28"/>
        </w:rPr>
      </w:pPr>
      <w:r w:rsidRPr="00C06296">
        <w:rPr>
          <w:rFonts w:eastAsia="Arial" w:cs="Arial"/>
          <w:b/>
          <w:sz w:val="28"/>
          <w:szCs w:val="28"/>
        </w:rPr>
        <w:t>Luogo di lavoro</w:t>
      </w:r>
      <w:r w:rsidRPr="00CA6F69">
        <w:rPr>
          <w:rFonts w:eastAsia="Arial" w:cs="Arial"/>
          <w:sz w:val="28"/>
          <w:szCs w:val="28"/>
        </w:rPr>
        <w:t>: Modugno (BA)</w:t>
      </w:r>
    </w:p>
    <w:p w:rsidR="00501445" w:rsidRPr="006C5FFF" w:rsidRDefault="00C06296" w:rsidP="00A90ACE">
      <w:pPr>
        <w:spacing w:before="100" w:beforeAutospacing="1" w:after="0" w:line="240" w:lineRule="auto"/>
        <w:jc w:val="both"/>
        <w:rPr>
          <w:rFonts w:eastAsia="Arial" w:cs="Arial"/>
          <w:sz w:val="28"/>
          <w:szCs w:val="28"/>
        </w:rPr>
      </w:pPr>
      <w:r w:rsidRPr="00C06296">
        <w:rPr>
          <w:rFonts w:eastAsia="Arial" w:cs="Arial"/>
          <w:b/>
          <w:sz w:val="28"/>
          <w:szCs w:val="28"/>
        </w:rPr>
        <w:t>Tipologia contrattuale</w:t>
      </w:r>
      <w:r>
        <w:rPr>
          <w:rFonts w:eastAsia="Arial" w:cs="Arial"/>
          <w:b/>
          <w:sz w:val="28"/>
          <w:szCs w:val="28"/>
        </w:rPr>
        <w:t>:</w:t>
      </w:r>
      <w:r w:rsidR="006C5FFF">
        <w:rPr>
          <w:rFonts w:eastAsia="Arial" w:cs="Arial"/>
          <w:b/>
          <w:sz w:val="28"/>
          <w:szCs w:val="28"/>
        </w:rPr>
        <w:t xml:space="preserve"> </w:t>
      </w:r>
      <w:r w:rsidR="006C5FFF" w:rsidRPr="006C5FFF">
        <w:rPr>
          <w:rFonts w:eastAsia="Arial" w:cs="Arial"/>
          <w:sz w:val="28"/>
          <w:szCs w:val="28"/>
        </w:rPr>
        <w:t>tirocinio</w:t>
      </w:r>
    </w:p>
    <w:p w:rsidR="00C06296" w:rsidRPr="00C06296" w:rsidRDefault="00C06296" w:rsidP="00A90ACE">
      <w:pPr>
        <w:spacing w:before="100" w:beforeAutospacing="1" w:after="0" w:line="240" w:lineRule="auto"/>
        <w:jc w:val="both"/>
        <w:rPr>
          <w:rFonts w:eastAsia="Arial" w:cs="Arial"/>
          <w:b/>
          <w:sz w:val="28"/>
          <w:szCs w:val="28"/>
        </w:rPr>
      </w:pPr>
    </w:p>
    <w:p w:rsidR="00C06296" w:rsidRPr="00C06296" w:rsidRDefault="00C06296" w:rsidP="00C06296">
      <w:pPr>
        <w:rPr>
          <w:rFonts w:eastAsia="Arial" w:cs="Arial"/>
          <w:b/>
          <w:sz w:val="28"/>
          <w:szCs w:val="28"/>
        </w:rPr>
      </w:pPr>
      <w:r w:rsidRPr="00C06296">
        <w:rPr>
          <w:rFonts w:eastAsia="Arial" w:cs="Arial"/>
          <w:b/>
          <w:sz w:val="28"/>
          <w:szCs w:val="28"/>
        </w:rPr>
        <w:t>Per candidarsi:</w:t>
      </w:r>
    </w:p>
    <w:p w:rsidR="00C06296" w:rsidRPr="00C06296" w:rsidRDefault="00C06296" w:rsidP="00C06296">
      <w:pPr>
        <w:rPr>
          <w:rFonts w:eastAsia="Arial" w:cs="Arial"/>
          <w:sz w:val="28"/>
          <w:szCs w:val="28"/>
        </w:rPr>
      </w:pPr>
      <w:r w:rsidRPr="00C06296">
        <w:rPr>
          <w:rFonts w:eastAsia="Arial" w:cs="Arial"/>
          <w:sz w:val="28"/>
          <w:szCs w:val="28"/>
        </w:rPr>
        <w:t xml:space="preserve">inviare il proprio cv aggiornato a: </w:t>
      </w:r>
      <w:hyperlink r:id="rId6" w:history="1">
        <w:r w:rsidRPr="00C06296">
          <w:rPr>
            <w:rFonts w:eastAsia="Arial" w:cs="Arial"/>
            <w:sz w:val="28"/>
            <w:szCs w:val="28"/>
          </w:rPr>
          <w:t>info@ecosyst.it</w:t>
        </w:r>
      </w:hyperlink>
      <w:r w:rsidRPr="00C06296">
        <w:rPr>
          <w:rFonts w:eastAsia="Arial" w:cs="Arial"/>
          <w:sz w:val="28"/>
          <w:szCs w:val="28"/>
        </w:rPr>
        <w:t xml:space="preserve">entro il </w:t>
      </w:r>
      <w:r w:rsidR="006C5FFF">
        <w:rPr>
          <w:rFonts w:eastAsia="Arial" w:cs="Arial"/>
          <w:sz w:val="28"/>
          <w:szCs w:val="28"/>
        </w:rPr>
        <w:t>30/11/2017</w:t>
      </w:r>
    </w:p>
    <w:p w:rsidR="00C06296" w:rsidRPr="00C06296" w:rsidRDefault="00C06296" w:rsidP="00C06296">
      <w:pPr>
        <w:rPr>
          <w:rFonts w:eastAsia="Arial" w:cs="Arial"/>
          <w:sz w:val="28"/>
          <w:szCs w:val="28"/>
        </w:rPr>
      </w:pPr>
      <w:r w:rsidRPr="00C06296">
        <w:rPr>
          <w:rFonts w:eastAsia="Arial" w:cs="Arial"/>
          <w:sz w:val="28"/>
          <w:szCs w:val="28"/>
        </w:rPr>
        <w:t>inserendo in oggetto “Rif. Contatto Ufficio Placement Politecnico di Bari”</w:t>
      </w:r>
    </w:p>
    <w:p w:rsidR="00C06296" w:rsidRPr="00C94F74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Default="00C06296" w:rsidP="00C06296">
      <w:pPr>
        <w:rPr>
          <w:rFonts w:ascii="Arial" w:eastAsia="Arial" w:hAnsi="Arial" w:cs="Arial"/>
        </w:rPr>
      </w:pPr>
    </w:p>
    <w:p w:rsidR="00C06296" w:rsidRPr="00C94F74" w:rsidRDefault="00C06296" w:rsidP="00C0629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Pr="00C94F74">
        <w:rPr>
          <w:rFonts w:ascii="Arial" w:eastAsia="Arial" w:hAnsi="Arial" w:cs="Arial"/>
        </w:rPr>
        <w:t xml:space="preserve">l CV dovrà contenere l’autorizzazione al trattamento dei dati personali ai sensi del D. </w:t>
      </w:r>
      <w:proofErr w:type="spellStart"/>
      <w:r w:rsidRPr="00C94F74">
        <w:rPr>
          <w:rFonts w:ascii="Arial" w:eastAsia="Arial" w:hAnsi="Arial" w:cs="Arial"/>
        </w:rPr>
        <w:t>Lgs</w:t>
      </w:r>
      <w:proofErr w:type="spellEnd"/>
      <w:r w:rsidRPr="00C94F74">
        <w:rPr>
          <w:rFonts w:ascii="Arial" w:eastAsia="Arial" w:hAnsi="Arial" w:cs="Arial"/>
        </w:rPr>
        <w:t xml:space="preserve">. n. 196/2003 ed attestazione di veridicità ai sensi del DPR n.445/2000. </w:t>
      </w:r>
    </w:p>
    <w:p w:rsidR="00501445" w:rsidRDefault="00C06296" w:rsidP="006C5FFF">
      <w:pPr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  <w:r w:rsidRPr="00C94F74">
        <w:rPr>
          <w:rFonts w:ascii="Arial" w:eastAsia="Arial" w:hAnsi="Arial" w:cs="Arial"/>
        </w:rPr>
        <w:t>Il presente annuncio è rivolto ad ambo i sessi, ai sensi della normativa vigente.</w:t>
      </w:r>
    </w:p>
    <w:sectPr w:rsidR="00501445" w:rsidSect="000B2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52D3"/>
    <w:multiLevelType w:val="hybridMultilevel"/>
    <w:tmpl w:val="40380230"/>
    <w:lvl w:ilvl="0" w:tplc="0410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" w15:restartNumberingAfterBreak="0">
    <w:nsid w:val="64655153"/>
    <w:multiLevelType w:val="hybridMultilevel"/>
    <w:tmpl w:val="693C929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3B"/>
    <w:rsid w:val="000B2823"/>
    <w:rsid w:val="000E2BE1"/>
    <w:rsid w:val="000F679C"/>
    <w:rsid w:val="00166D54"/>
    <w:rsid w:val="00315353"/>
    <w:rsid w:val="00501445"/>
    <w:rsid w:val="00512567"/>
    <w:rsid w:val="005155CF"/>
    <w:rsid w:val="005C6715"/>
    <w:rsid w:val="006C5FFF"/>
    <w:rsid w:val="007809C6"/>
    <w:rsid w:val="00794DE1"/>
    <w:rsid w:val="008529F5"/>
    <w:rsid w:val="009648B1"/>
    <w:rsid w:val="00A423DB"/>
    <w:rsid w:val="00A90ACE"/>
    <w:rsid w:val="00C06296"/>
    <w:rsid w:val="00CA6F69"/>
    <w:rsid w:val="00CE0B1F"/>
    <w:rsid w:val="00D61AD8"/>
    <w:rsid w:val="00E90362"/>
    <w:rsid w:val="00F4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8C85-28B5-47C4-94DC-A084F2C5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8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3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144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8299110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128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7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2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905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8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4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1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8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79017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14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76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5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662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0236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927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92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8822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179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7921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476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9684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osys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2</cp:revision>
  <dcterms:created xsi:type="dcterms:W3CDTF">2017-10-09T14:04:00Z</dcterms:created>
  <dcterms:modified xsi:type="dcterms:W3CDTF">2017-10-09T14:04:00Z</dcterms:modified>
</cp:coreProperties>
</file>