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31EC" w14:textId="51367F41" w:rsidR="00E1782E" w:rsidRDefault="00BA03A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pict w14:anchorId="33F17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74.4pt;height:45.6pt;visibility:visible;mso-wrap-style:square">
            <v:imagedata r:id="rId6" o:title=""/>
          </v:shape>
        </w:pict>
      </w:r>
    </w:p>
    <w:p w14:paraId="6DA5125C" w14:textId="77777777"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14:paraId="5C45199D" w14:textId="3DEC3AC0" w:rsidR="00E1782E" w:rsidRPr="00333A4F" w:rsidRDefault="00527A8B" w:rsidP="00340070">
      <w:pPr>
        <w:ind w:right="-285"/>
        <w:rPr>
          <w:rFonts w:ascii="Andalus" w:hAnsi="Andalus" w:cs="Andalus"/>
        </w:rPr>
      </w:pPr>
      <w:r w:rsidRPr="00333A4F">
        <w:rPr>
          <w:rFonts w:ascii="Andalus" w:hAnsi="Andalus" w:cs="Andalus"/>
          <w:color w:val="000000"/>
        </w:rPr>
        <w:t xml:space="preserve">la </w:t>
      </w:r>
      <w:r w:rsidR="001964E5">
        <w:rPr>
          <w:rFonts w:ascii="Andalus" w:hAnsi="Andalus" w:cs="Andalus"/>
          <w:color w:val="000000"/>
        </w:rPr>
        <w:t>Engiserv Società di ingegneria srl</w:t>
      </w:r>
      <w:r w:rsidR="0088316F">
        <w:rPr>
          <w:rFonts w:ascii="Andalus" w:hAnsi="Andalus" w:cs="Andalus"/>
          <w:color w:val="000000"/>
        </w:rPr>
        <w:t xml:space="preserve"> </w:t>
      </w:r>
      <w:r w:rsidR="001C3C50" w:rsidRPr="00333A4F">
        <w:rPr>
          <w:rFonts w:ascii="Andalus" w:hAnsi="Andalus" w:cs="Andalus"/>
          <w:color w:val="000000"/>
        </w:rPr>
        <w:t xml:space="preserve">ricerca </w:t>
      </w:r>
      <w:r w:rsidR="001964E5">
        <w:rPr>
          <w:rFonts w:ascii="Andalus" w:hAnsi="Andalus" w:cs="Andalus"/>
          <w:color w:val="000000"/>
        </w:rPr>
        <w:t>un ingegnere meccanico ed un ingegnere civile con specializzazione strutture.</w:t>
      </w:r>
    </w:p>
    <w:p w14:paraId="61F49591" w14:textId="77777777" w:rsidR="00E1782E" w:rsidRPr="00333A4F" w:rsidRDefault="00E1782E">
      <w:pPr>
        <w:rPr>
          <w:rFonts w:ascii="Andalus" w:hAnsi="Andalus" w:cs="Andalus"/>
        </w:rPr>
      </w:pPr>
    </w:p>
    <w:p w14:paraId="7F1ACD57" w14:textId="77777777" w:rsidR="00E1782E" w:rsidRPr="00333A4F" w:rsidRDefault="00E1782E">
      <w:pPr>
        <w:rPr>
          <w:rFonts w:ascii="Andalus" w:hAnsi="Andalus" w:cs="Andalus"/>
          <w:b/>
          <w:color w:val="7EA190"/>
        </w:rPr>
      </w:pPr>
    </w:p>
    <w:p w14:paraId="327622CE" w14:textId="305BA2EF" w:rsidR="001F7787" w:rsidRDefault="00E1782E" w:rsidP="001964E5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>Il lavoro</w:t>
      </w:r>
      <w:r w:rsidR="001964E5">
        <w:rPr>
          <w:rFonts w:ascii="Andalus" w:hAnsi="Andalus" w:cs="Andalus"/>
          <w:b/>
        </w:rPr>
        <w:t xml:space="preserve"> consiste nella progettazione e nella direzione lavori di opere sia pubbliche che private nei campi dell’efficientamento energetico e del miglioramento sismico.</w:t>
      </w:r>
    </w:p>
    <w:p w14:paraId="468679E0" w14:textId="77777777" w:rsidR="001964E5" w:rsidRPr="00333A4F" w:rsidRDefault="001964E5" w:rsidP="001964E5">
      <w:pPr>
        <w:rPr>
          <w:rStyle w:val="Enfasigrassetto"/>
          <w:rFonts w:ascii="Andalus" w:hAnsi="Andalus" w:cs="Andalus"/>
          <w:bCs w:val="0"/>
        </w:rPr>
      </w:pPr>
    </w:p>
    <w:p w14:paraId="79220C74" w14:textId="7D9A2273" w:rsidR="001C3C50" w:rsidRPr="00333A4F" w:rsidRDefault="001C3C50" w:rsidP="00CC34B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Cs w:val="0"/>
          <w:sz w:val="24"/>
          <w:szCs w:val="24"/>
        </w:rPr>
        <w:t>Requisiti</w:t>
      </w:r>
    </w:p>
    <w:p w14:paraId="2A44B341" w14:textId="77777777" w:rsidR="001C3C50" w:rsidRPr="00333A4F" w:rsidRDefault="001C3C50" w:rsidP="00CC34B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</w:p>
    <w:p w14:paraId="38D37AB8" w14:textId="7F8A6154" w:rsidR="0088316F" w:rsidRDefault="001C3C50" w:rsidP="0088316F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laurea </w:t>
      </w:r>
      <w:r w:rsidR="001F7787"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magistrale in</w:t>
      </w:r>
      <w:r w:rsidR="001964E5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ingegneria meccanica</w:t>
      </w:r>
      <w:r w:rsidR="0088316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o in ingegneria civile curriculum strutture</w:t>
      </w:r>
    </w:p>
    <w:p w14:paraId="683D48B1" w14:textId="4576548A" w:rsidR="0088316F" w:rsidRDefault="0088316F" w:rsidP="0088316F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gradita</w:t>
      </w:r>
      <w:r w:rsidR="001964E5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conoscenza dei software edilclima, revit, e autocad</w:t>
      </w:r>
    </w:p>
    <w:p w14:paraId="289D9ADC" w14:textId="27D2E23E" w:rsidR="001C3C50" w:rsidRPr="00333A4F" w:rsidRDefault="001964E5" w:rsidP="0088316F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gradit</w:t>
      </w:r>
      <w:r w:rsidR="0088316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a ma non indispensabile</w:t>
      </w: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</w:t>
      </w:r>
      <w:r w:rsidR="001F7787"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esperienz</w:t>
      </w:r>
      <w:r w:rsidR="0088316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a pregressa</w:t>
      </w:r>
    </w:p>
    <w:p w14:paraId="66E9BF33" w14:textId="77777777" w:rsidR="00CC34B2" w:rsidRPr="00333A4F" w:rsidRDefault="00CC34B2">
      <w:pPr>
        <w:rPr>
          <w:rFonts w:ascii="Andalus" w:hAnsi="Andalus" w:cs="Andalus"/>
          <w:b/>
        </w:rPr>
      </w:pPr>
    </w:p>
    <w:p w14:paraId="3058EA22" w14:textId="77777777" w:rsidR="00CC34B2" w:rsidRPr="00333A4F" w:rsidRDefault="002B5140" w:rsidP="001F7787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 xml:space="preserve">Tipologia </w:t>
      </w:r>
      <w:r w:rsidR="001F7787" w:rsidRPr="00333A4F">
        <w:rPr>
          <w:rFonts w:ascii="Andalus" w:hAnsi="Andalus" w:cs="Andalus"/>
          <w:b/>
        </w:rPr>
        <w:t>di rapporto:</w:t>
      </w:r>
    </w:p>
    <w:p w14:paraId="533BFACC" w14:textId="77777777" w:rsidR="00BA03AE" w:rsidRDefault="00333A4F" w:rsidP="00333A4F">
      <w:pPr>
        <w:rPr>
          <w:rFonts w:ascii="Andalus" w:hAnsi="Andalus" w:cs="Andalus"/>
          <w:bCs/>
        </w:rPr>
      </w:pPr>
      <w:r w:rsidRPr="00333A4F">
        <w:rPr>
          <w:rFonts w:ascii="Andalus" w:hAnsi="Andalus" w:cs="Andalus"/>
          <w:bCs/>
        </w:rPr>
        <w:t xml:space="preserve">tirocinio extracurriculare come previsto dalla normativa della Regione di riferimento con una </w:t>
      </w:r>
      <w:r w:rsidR="006065BA">
        <w:rPr>
          <w:rFonts w:ascii="Andalus" w:hAnsi="Andalus" w:cs="Andalus"/>
          <w:bCs/>
        </w:rPr>
        <w:t>i</w:t>
      </w:r>
      <w:r w:rsidRPr="00333A4F">
        <w:rPr>
          <w:rFonts w:ascii="Andalus" w:hAnsi="Andalus" w:cs="Andalus"/>
          <w:bCs/>
        </w:rPr>
        <w:t>ndennità minima di 450 euro in convenzione con il Politecnico di Bari</w:t>
      </w:r>
      <w:r w:rsidR="0088316F">
        <w:rPr>
          <w:rFonts w:ascii="Andalus" w:hAnsi="Andalus" w:cs="Andalus"/>
          <w:bCs/>
        </w:rPr>
        <w:t xml:space="preserve">. </w:t>
      </w:r>
      <w:r w:rsidRPr="00333A4F">
        <w:rPr>
          <w:rFonts w:ascii="Andalus" w:hAnsi="Andalus" w:cs="Andalus"/>
          <w:bCs/>
        </w:rPr>
        <w:t>Il periodo di tirocinio sarà propedeutico all’assunzione a</w:t>
      </w:r>
      <w:r w:rsidR="006065BA">
        <w:rPr>
          <w:rFonts w:ascii="Andalus" w:hAnsi="Andalus" w:cs="Andalus"/>
          <w:bCs/>
        </w:rPr>
        <w:t xml:space="preserve"> tempo indeterminato in azienda</w:t>
      </w:r>
      <w:r w:rsidR="00BA03AE">
        <w:rPr>
          <w:rFonts w:ascii="Andalus" w:hAnsi="Andalus" w:cs="Andalus"/>
          <w:bCs/>
        </w:rPr>
        <w:t xml:space="preserve">. </w:t>
      </w:r>
    </w:p>
    <w:p w14:paraId="5E1AF5B0" w14:textId="46D0CC57" w:rsidR="00333A4F" w:rsidRPr="00333A4F" w:rsidRDefault="00BA03AE" w:rsidP="00333A4F">
      <w:pPr>
        <w:rPr>
          <w:rFonts w:ascii="Andalus" w:hAnsi="Andalus" w:cs="Andalus"/>
          <w:bCs/>
        </w:rPr>
      </w:pPr>
      <w:bookmarkStart w:id="0" w:name="_GoBack"/>
      <w:bookmarkEnd w:id="0"/>
      <w:r>
        <w:rPr>
          <w:rFonts w:ascii="Andalus" w:hAnsi="Andalus" w:cs="Andalus"/>
          <w:bCs/>
        </w:rPr>
        <w:t>I</w:t>
      </w:r>
      <w:r w:rsidR="006065BA">
        <w:rPr>
          <w:rFonts w:ascii="Andalus" w:hAnsi="Andalus" w:cs="Andalus"/>
          <w:bCs/>
        </w:rPr>
        <w:t>n alternativa contratto di apprendistato.</w:t>
      </w:r>
    </w:p>
    <w:p w14:paraId="28E1B53D" w14:textId="77777777" w:rsidR="0088316F" w:rsidRDefault="0088316F">
      <w:pPr>
        <w:rPr>
          <w:rFonts w:ascii="Andalus" w:hAnsi="Andalus" w:cs="Andalus"/>
          <w:b/>
        </w:rPr>
      </w:pPr>
    </w:p>
    <w:p w14:paraId="0DD38C9E" w14:textId="5AE89D27" w:rsidR="00E1782E" w:rsidRPr="00333A4F" w:rsidRDefault="00527A8B">
      <w:pPr>
        <w:rPr>
          <w:rFonts w:ascii="Andalus" w:eastAsia="Arial" w:hAnsi="Andalus" w:cs="Andalus"/>
        </w:rPr>
      </w:pPr>
      <w:r w:rsidRPr="00333A4F">
        <w:rPr>
          <w:rFonts w:ascii="Andalus" w:hAnsi="Andalus" w:cs="Andalus"/>
          <w:b/>
        </w:rPr>
        <w:t>Sede</w:t>
      </w:r>
      <w:r w:rsidR="00E1782E" w:rsidRPr="00333A4F">
        <w:rPr>
          <w:rFonts w:ascii="Andalus" w:hAnsi="Andalus" w:cs="Andalus"/>
          <w:b/>
        </w:rPr>
        <w:t xml:space="preserve"> di lavoro:</w:t>
      </w:r>
    </w:p>
    <w:p w14:paraId="07C63516" w14:textId="1E17608C" w:rsidR="00E1782E" w:rsidRPr="00333A4F" w:rsidRDefault="00593DC1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Bari</w:t>
      </w:r>
      <w:r w:rsidR="0088316F">
        <w:rPr>
          <w:rFonts w:ascii="Andalus" w:eastAsia="Arial" w:hAnsi="Andalus" w:cs="Andalus"/>
        </w:rPr>
        <w:t xml:space="preserve"> </w:t>
      </w:r>
      <w:r w:rsidR="0088316F">
        <w:rPr>
          <w:rFonts w:ascii="Andalus" w:hAnsi="Andalus" w:cs="Andalus"/>
          <w:color w:val="000000"/>
        </w:rPr>
        <w:t>Viale della Repubblica 71N</w:t>
      </w:r>
    </w:p>
    <w:p w14:paraId="59EF3C7F" w14:textId="77777777" w:rsidR="005E4267" w:rsidRPr="00333A4F" w:rsidRDefault="005E4267">
      <w:pPr>
        <w:rPr>
          <w:rFonts w:ascii="Andalus" w:hAnsi="Andalus" w:cs="Andalus"/>
          <w:b/>
        </w:rPr>
      </w:pPr>
    </w:p>
    <w:p w14:paraId="1652A333" w14:textId="77777777" w:rsidR="00CC34B2" w:rsidRPr="00333A4F" w:rsidRDefault="00CC34B2">
      <w:pPr>
        <w:rPr>
          <w:rFonts w:ascii="Andalus" w:eastAsia="Arial" w:hAnsi="Andalus" w:cs="Andalus"/>
        </w:rPr>
      </w:pPr>
    </w:p>
    <w:p w14:paraId="7B4BA21B" w14:textId="77777777" w:rsidR="00E1782E" w:rsidRPr="00333A4F" w:rsidRDefault="00E1782E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  <w:b/>
          <w:bCs/>
        </w:rPr>
        <w:t>Per candidarsi:</w:t>
      </w:r>
    </w:p>
    <w:p w14:paraId="1F96EA0F" w14:textId="04FFD518" w:rsidR="00E1782E" w:rsidRPr="00333A4F" w:rsidRDefault="00E1782E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 xml:space="preserve">inviare il proprio cv aggiornato a: </w:t>
      </w:r>
      <w:hyperlink r:id="rId7" w:history="1">
        <w:r w:rsidR="00593DC1" w:rsidRPr="000D7A8D">
          <w:rPr>
            <w:rStyle w:val="Collegamentoipertestuale"/>
            <w:rFonts w:ascii="Andalus" w:eastAsia="Arial" w:hAnsi="Andalus" w:cs="Andalus"/>
          </w:rPr>
          <w:t>s.pascazio@engiserv.it</w:t>
        </w:r>
      </w:hyperlink>
      <w:r w:rsidR="00593DC1">
        <w:rPr>
          <w:rFonts w:ascii="Andalus" w:eastAsia="Arial" w:hAnsi="Andalus" w:cs="Andalus"/>
        </w:rPr>
        <w:t xml:space="preserve"> </w:t>
      </w:r>
      <w:r w:rsidR="00CC34B2" w:rsidRPr="00333A4F">
        <w:rPr>
          <w:rFonts w:ascii="Andalus" w:eastAsia="Arial" w:hAnsi="Andalus" w:cs="Andalus"/>
        </w:rPr>
        <w:t xml:space="preserve">entro il </w:t>
      </w:r>
      <w:r w:rsidR="00593DC1">
        <w:rPr>
          <w:rFonts w:ascii="Andalus" w:eastAsia="Arial" w:hAnsi="Andalus" w:cs="Andalus"/>
        </w:rPr>
        <w:t>28.02.2021</w:t>
      </w:r>
    </w:p>
    <w:p w14:paraId="7B9E0BDA" w14:textId="77777777" w:rsidR="003739A8" w:rsidRPr="00333A4F" w:rsidRDefault="003739A8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>inserendo in oggetto “Rif. Contatto Ufficio Placement Politecnico di Bari”</w:t>
      </w:r>
    </w:p>
    <w:p w14:paraId="79399231" w14:textId="77777777" w:rsidR="00E1782E" w:rsidRPr="001F7787" w:rsidRDefault="00E1782E">
      <w:pPr>
        <w:rPr>
          <w:rFonts w:ascii="Andalus" w:eastAsia="Arial" w:hAnsi="Andalus" w:cs="Andalus"/>
          <w:sz w:val="22"/>
          <w:szCs w:val="22"/>
        </w:rPr>
      </w:pPr>
    </w:p>
    <w:p w14:paraId="30AA6680" w14:textId="77777777" w:rsidR="00527A8B" w:rsidRPr="001F7787" w:rsidRDefault="00527A8B">
      <w:pPr>
        <w:rPr>
          <w:rFonts w:ascii="Andalus" w:eastAsia="Arial" w:hAnsi="Andalus" w:cs="Andalus"/>
          <w:sz w:val="22"/>
          <w:szCs w:val="22"/>
        </w:rPr>
      </w:pPr>
    </w:p>
    <w:p w14:paraId="142B0A5A" w14:textId="77777777" w:rsidR="00527A8B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Lgs. n. 196/2003 </w:t>
      </w:r>
      <w:r w:rsidR="00704A38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ss.mm. e ii. </w:t>
      </w:r>
      <w:r w:rsidR="0013466B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dell’art. 13 GDPR (Regolamento UE 2016/679) </w:t>
      </w: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ed attestazione di veridicità ai sensi del DPR n.445/2000. </w:t>
      </w:r>
    </w:p>
    <w:p w14:paraId="5238EDF8" w14:textId="77777777" w:rsidR="00E1782E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sectPr w:rsidR="00E1782E" w:rsidRPr="001F77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45D9"/>
    <w:multiLevelType w:val="hybridMultilevel"/>
    <w:tmpl w:val="BDB668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74D"/>
    <w:rsid w:val="0003274D"/>
    <w:rsid w:val="0013466B"/>
    <w:rsid w:val="001964E5"/>
    <w:rsid w:val="001C3C50"/>
    <w:rsid w:val="001F7787"/>
    <w:rsid w:val="002B5140"/>
    <w:rsid w:val="00333A4F"/>
    <w:rsid w:val="00340070"/>
    <w:rsid w:val="003739A8"/>
    <w:rsid w:val="00527A8B"/>
    <w:rsid w:val="00593DC1"/>
    <w:rsid w:val="005E4267"/>
    <w:rsid w:val="006065BA"/>
    <w:rsid w:val="00697E10"/>
    <w:rsid w:val="00704A38"/>
    <w:rsid w:val="0088316F"/>
    <w:rsid w:val="00BA03AE"/>
    <w:rsid w:val="00BA0872"/>
    <w:rsid w:val="00C94F74"/>
    <w:rsid w:val="00CC34B2"/>
    <w:rsid w:val="00D928BB"/>
    <w:rsid w:val="00E1782E"/>
    <w:rsid w:val="00F2339A"/>
    <w:rsid w:val="00F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7B82DB"/>
  <w15:chartTrackingRefBased/>
  <w15:docId w15:val="{054BE0C0-9036-4A13-9B42-9BB2581A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59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pascazio@engiser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030D-D3FF-4577-8EC3-D2B6BD2A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9</cp:revision>
  <cp:lastPrinted>2016-01-27T11:15:00Z</cp:lastPrinted>
  <dcterms:created xsi:type="dcterms:W3CDTF">2021-01-25T14:27:00Z</dcterms:created>
  <dcterms:modified xsi:type="dcterms:W3CDTF">2021-01-27T12:01:00Z</dcterms:modified>
</cp:coreProperties>
</file>