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74C6" w14:textId="21700135" w:rsidR="000D6E92" w:rsidRPr="008D2BB6" w:rsidRDefault="000D6E92" w:rsidP="006163F6">
      <w:pPr>
        <w:jc w:val="both"/>
        <w:rPr>
          <w:rFonts w:ascii="Segoe UI" w:hAnsi="Segoe UI" w:cs="Segoe UI"/>
          <w:sz w:val="21"/>
          <w:szCs w:val="21"/>
          <w:shd w:val="clear" w:color="auto" w:fill="FFFFFF"/>
          <w:lang w:val="en-GB"/>
        </w:rPr>
      </w:pPr>
      <w:r w:rsidRPr="008D2BB6">
        <w:rPr>
          <w:rFonts w:ascii="Segoe UI" w:hAnsi="Segoe UI" w:cs="Segoe UI"/>
          <w:sz w:val="21"/>
          <w:szCs w:val="21"/>
          <w:shd w:val="clear" w:color="auto" w:fill="FFFFFF"/>
          <w:lang w:val="en-GB"/>
        </w:rPr>
        <w:t xml:space="preserve">WE ARE HIRING! </w:t>
      </w:r>
    </w:p>
    <w:p w14:paraId="2B693EB7" w14:textId="77777777" w:rsidR="000D6E92" w:rsidRPr="008D2BB6" w:rsidRDefault="000D6E92" w:rsidP="006163F6">
      <w:pPr>
        <w:jc w:val="both"/>
        <w:rPr>
          <w:rFonts w:ascii="Segoe UI" w:hAnsi="Segoe UI" w:cs="Segoe UI"/>
          <w:sz w:val="21"/>
          <w:szCs w:val="21"/>
          <w:shd w:val="clear" w:color="auto" w:fill="FFFFFF"/>
          <w:lang w:val="en-GB"/>
        </w:rPr>
      </w:pPr>
      <w:r w:rsidRPr="008D2BB6">
        <w:rPr>
          <w:rFonts w:ascii="Segoe UI" w:hAnsi="Segoe UI" w:cs="Segoe UI"/>
          <w:sz w:val="21"/>
          <w:szCs w:val="21"/>
          <w:shd w:val="clear" w:color="auto" w:fill="FFFFFF"/>
          <w:lang w:val="en-GB"/>
        </w:rPr>
        <w:t xml:space="preserve">Join our team </w:t>
      </w:r>
    </w:p>
    <w:p w14:paraId="78F16C39" w14:textId="77777777" w:rsidR="000D6E92" w:rsidRPr="008D2BB6" w:rsidRDefault="000D6E92" w:rsidP="006163F6">
      <w:pPr>
        <w:jc w:val="both"/>
        <w:rPr>
          <w:rFonts w:ascii="Segoe UI" w:hAnsi="Segoe UI" w:cs="Segoe UI"/>
          <w:sz w:val="21"/>
          <w:szCs w:val="21"/>
          <w:shd w:val="clear" w:color="auto" w:fill="FFFFFF"/>
          <w:lang w:val="en-GB"/>
        </w:rPr>
      </w:pPr>
    </w:p>
    <w:p w14:paraId="1E224545" w14:textId="353706C6" w:rsidR="006163F6" w:rsidRPr="006163F6" w:rsidRDefault="006163F6" w:rsidP="006163F6">
      <w:pPr>
        <w:pStyle w:val="xshare-update-cardupdate-text"/>
        <w:spacing w:before="0" w:beforeAutospacing="0" w:after="0" w:afterAutospacing="0" w:line="360" w:lineRule="auto"/>
        <w:jc w:val="both"/>
        <w:textAlignment w:val="baseline"/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</w:pPr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Per le nostre sedi di Milano, Verona e Bari siamo alla </w:t>
      </w:r>
      <w:bookmarkStart w:id="0" w:name="_GoBack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ricerca di due </w:t>
      </w:r>
      <w:proofErr w:type="spellStart"/>
      <w:r w:rsidRPr="006163F6">
        <w:rPr>
          <w:rFonts w:ascii="Segoe UI" w:eastAsiaTheme="minorEastAsia" w:hAnsi="Segoe UI" w:cs="Segoe UI"/>
          <w:b/>
          <w:bCs/>
          <w:sz w:val="21"/>
          <w:szCs w:val="21"/>
          <w:shd w:val="clear" w:color="auto" w:fill="FFFFFF"/>
          <w:lang w:eastAsia="ja-JP"/>
        </w:rPr>
        <w:t>Asset</w:t>
      </w:r>
      <w:proofErr w:type="spellEnd"/>
      <w:r w:rsidRPr="006163F6">
        <w:rPr>
          <w:rFonts w:ascii="Segoe UI" w:eastAsiaTheme="minorEastAsia" w:hAnsi="Segoe UI" w:cs="Segoe UI"/>
          <w:b/>
          <w:bCs/>
          <w:sz w:val="21"/>
          <w:szCs w:val="21"/>
          <w:shd w:val="clear" w:color="auto" w:fill="FFFFFF"/>
          <w:lang w:eastAsia="ja-JP"/>
        </w:rPr>
        <w:t xml:space="preserve"> Management </w:t>
      </w:r>
      <w:proofErr w:type="spellStart"/>
      <w:r w:rsidRPr="006163F6">
        <w:rPr>
          <w:rFonts w:ascii="Segoe UI" w:eastAsiaTheme="minorEastAsia" w:hAnsi="Segoe UI" w:cs="Segoe UI"/>
          <w:b/>
          <w:bCs/>
          <w:sz w:val="21"/>
          <w:szCs w:val="21"/>
          <w:shd w:val="clear" w:color="auto" w:fill="FFFFFF"/>
          <w:lang w:eastAsia="ja-JP"/>
        </w:rPr>
        <w:t>Specialist</w:t>
      </w:r>
      <w:bookmarkEnd w:id="0"/>
      <w:proofErr w:type="spellEnd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, Junior e Senior, in funzione delle esperienze professionali acquisite.</w:t>
      </w:r>
    </w:p>
    <w:p w14:paraId="23C81C5E" w14:textId="3BEE37B4" w:rsidR="006163F6" w:rsidRDefault="006163F6" w:rsidP="006163F6">
      <w:pPr>
        <w:pStyle w:val="xshare-update-cardupdate-text"/>
        <w:spacing w:before="0" w:beforeAutospacing="0" w:after="0" w:afterAutospacing="0" w:line="360" w:lineRule="auto"/>
        <w:jc w:val="both"/>
        <w:textAlignment w:val="baseline"/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</w:pPr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Le figure </w:t>
      </w:r>
      <w:proofErr w:type="gramStart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entreranno </w:t>
      </w:r>
      <w:r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</w:t>
      </w:r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a</w:t>
      </w:r>
      <w:proofErr w:type="gramEnd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far parte del dipartimento di </w:t>
      </w:r>
      <w:proofErr w:type="spellStart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Asset</w:t>
      </w:r>
      <w:proofErr w:type="spellEnd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Management ed O&amp;M con le seguente mansioni: </w:t>
      </w:r>
    </w:p>
    <w:p w14:paraId="4EF513BF" w14:textId="77777777" w:rsidR="006163F6" w:rsidRPr="006163F6" w:rsidRDefault="006163F6" w:rsidP="006163F6">
      <w:pPr>
        <w:pStyle w:val="xshare-update-cardupdate-text"/>
        <w:spacing w:before="0" w:beforeAutospacing="0" w:after="0" w:afterAutospacing="0" w:line="360" w:lineRule="auto"/>
        <w:jc w:val="both"/>
        <w:textAlignment w:val="baseline"/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</w:pPr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- Supporto al responsabile del dipartimento nella gestione operativa e al piano di </w:t>
      </w:r>
      <w:proofErr w:type="spellStart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efficientamento</w:t>
      </w:r>
      <w:proofErr w:type="spellEnd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degli impianti di produzione da fonte rinnovabile del gruppo; </w:t>
      </w:r>
    </w:p>
    <w:p w14:paraId="2B0358CF" w14:textId="77777777" w:rsidR="006163F6" w:rsidRPr="006163F6" w:rsidRDefault="006163F6" w:rsidP="006163F6">
      <w:pPr>
        <w:pStyle w:val="xshare-update-cardupdate-text"/>
        <w:spacing w:before="0" w:beforeAutospacing="0" w:after="0" w:afterAutospacing="0" w:line="360" w:lineRule="auto"/>
        <w:jc w:val="both"/>
        <w:textAlignment w:val="baseline"/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</w:pPr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- Supervisione tramite il sistema di monitoraggio e telecontrollo degli impianti di produzione e predisposizione della reportistica; </w:t>
      </w:r>
    </w:p>
    <w:p w14:paraId="3A72CF8C" w14:textId="5BBD3753" w:rsidR="006163F6" w:rsidRPr="006163F6" w:rsidRDefault="006163F6" w:rsidP="006163F6">
      <w:pPr>
        <w:pStyle w:val="xshare-update-cardupdate-text"/>
        <w:spacing w:before="0" w:beforeAutospacing="0" w:after="0" w:afterAutospacing="0" w:line="360" w:lineRule="auto"/>
        <w:jc w:val="both"/>
        <w:textAlignment w:val="baseline"/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</w:pPr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- Mediante l’analisi e l’elaborazione dei BIG DATA provenienti dagli impianti in esercizio ed in sviluppo nel territorio italiano (di produzione e meteo), identificazione e valorizzazione di interventi di efficienza energetica e manutenzione predittiva al fine di migliorare la produttività e la sicurezza nella produzione;</w:t>
      </w:r>
    </w:p>
    <w:p w14:paraId="6190F93C" w14:textId="77777777" w:rsidR="006163F6" w:rsidRPr="006163F6" w:rsidRDefault="006163F6" w:rsidP="006163F6">
      <w:pPr>
        <w:pStyle w:val="xshare-update-cardupdate-text"/>
        <w:spacing w:before="0" w:beforeAutospacing="0" w:after="0" w:afterAutospacing="0" w:line="360" w:lineRule="auto"/>
        <w:jc w:val="both"/>
        <w:textAlignment w:val="baseline"/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</w:pPr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- Gestione degli O&amp;M </w:t>
      </w:r>
      <w:proofErr w:type="spellStart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contractor</w:t>
      </w:r>
      <w:proofErr w:type="spellEnd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per le attività di manutenzione ordinaria, straordinaria e predittiva, nonché l’attuazione degli investimenti di </w:t>
      </w:r>
      <w:proofErr w:type="spellStart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revamping</w:t>
      </w:r>
      <w:proofErr w:type="spellEnd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/</w:t>
      </w:r>
      <w:proofErr w:type="spellStart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repowering</w:t>
      </w:r>
      <w:proofErr w:type="spellEnd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mediante studi di fattibilità ed analisi costi/benefici.</w:t>
      </w:r>
    </w:p>
    <w:p w14:paraId="11B668AA" w14:textId="77777777" w:rsidR="006163F6" w:rsidRPr="006163F6" w:rsidRDefault="006163F6" w:rsidP="006163F6">
      <w:pPr>
        <w:pStyle w:val="xshare-update-cardupdate-text"/>
        <w:spacing w:before="0" w:beforeAutospacing="0" w:after="0" w:afterAutospacing="0" w:line="360" w:lineRule="auto"/>
        <w:jc w:val="both"/>
        <w:textAlignment w:val="baseline"/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</w:pPr>
    </w:p>
    <w:p w14:paraId="18C21C92" w14:textId="7EC97981" w:rsidR="006163F6" w:rsidRPr="006163F6" w:rsidRDefault="006163F6" w:rsidP="006163F6">
      <w:pPr>
        <w:pStyle w:val="xshare-update-cardupdate-text"/>
        <w:spacing w:before="0" w:beforeAutospacing="0" w:after="0" w:afterAutospacing="0" w:line="360" w:lineRule="auto"/>
        <w:jc w:val="both"/>
        <w:textAlignment w:val="baseline"/>
        <w:rPr>
          <w:rFonts w:ascii="Segoe UI" w:eastAsiaTheme="minorEastAsia" w:hAnsi="Segoe UI" w:cs="Segoe UI"/>
          <w:b/>
          <w:bCs/>
          <w:sz w:val="21"/>
          <w:szCs w:val="21"/>
          <w:shd w:val="clear" w:color="auto" w:fill="FFFFFF"/>
          <w:lang w:eastAsia="ja-JP"/>
        </w:rPr>
      </w:pPr>
      <w:r w:rsidRPr="006163F6">
        <w:rPr>
          <w:rFonts w:ascii="Segoe UI" w:eastAsiaTheme="minorEastAsia" w:hAnsi="Segoe UI" w:cs="Segoe UI"/>
          <w:b/>
          <w:bCs/>
          <w:sz w:val="21"/>
          <w:szCs w:val="21"/>
          <w:shd w:val="clear" w:color="auto" w:fill="FFFFFF"/>
          <w:lang w:eastAsia="ja-JP"/>
        </w:rPr>
        <w:t xml:space="preserve">Si richiede una laurea in ingegneria </w:t>
      </w:r>
      <w:r w:rsidR="00D603DB">
        <w:rPr>
          <w:rFonts w:ascii="Segoe UI" w:eastAsiaTheme="minorEastAsia" w:hAnsi="Segoe UI" w:cs="Segoe UI"/>
          <w:b/>
          <w:bCs/>
          <w:sz w:val="21"/>
          <w:szCs w:val="21"/>
          <w:shd w:val="clear" w:color="auto" w:fill="FFFFFF"/>
          <w:lang w:eastAsia="ja-JP"/>
        </w:rPr>
        <w:t>e</w:t>
      </w:r>
      <w:r w:rsidRPr="006163F6">
        <w:rPr>
          <w:rFonts w:ascii="Segoe UI" w:eastAsiaTheme="minorEastAsia" w:hAnsi="Segoe UI" w:cs="Segoe UI"/>
          <w:b/>
          <w:bCs/>
          <w:sz w:val="21"/>
          <w:szCs w:val="21"/>
          <w:shd w:val="clear" w:color="auto" w:fill="FFFFFF"/>
          <w:lang w:eastAsia="ja-JP"/>
        </w:rPr>
        <w:t>lettrica, elettronica o meccanica</w:t>
      </w:r>
    </w:p>
    <w:p w14:paraId="4C06C2F6" w14:textId="68E2FE95" w:rsidR="006163F6" w:rsidRPr="006163F6" w:rsidRDefault="006163F6" w:rsidP="006163F6">
      <w:pPr>
        <w:pStyle w:val="xshare-update-cardupdate-text"/>
        <w:spacing w:before="0" w:beforeAutospacing="0" w:after="0" w:afterAutospacing="0" w:line="360" w:lineRule="auto"/>
        <w:jc w:val="both"/>
        <w:textAlignment w:val="baseline"/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</w:pPr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Completano il profilo buona capacità di </w:t>
      </w:r>
      <w:proofErr w:type="spellStart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problem</w:t>
      </w:r>
      <w:proofErr w:type="spellEnd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</w:t>
      </w:r>
      <w:proofErr w:type="spellStart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solving</w:t>
      </w:r>
      <w:proofErr w:type="spellEnd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, dinamismo, spirito d’iniziativa e buona conoscenza della lingua inglese.</w:t>
      </w:r>
    </w:p>
    <w:p w14:paraId="02068A26" w14:textId="20E023DD" w:rsidR="00D603DB" w:rsidRDefault="00D603DB" w:rsidP="006163F6">
      <w:pPr>
        <w:pStyle w:val="xshare-update-cardupdate-text"/>
        <w:spacing w:before="0" w:beforeAutospacing="0" w:after="0" w:afterAutospacing="0" w:line="360" w:lineRule="auto"/>
        <w:jc w:val="both"/>
        <w:textAlignment w:val="baseline"/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</w:pPr>
      <w:r w:rsidRPr="00A81ABE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Tipologia contrattuale:</w:t>
      </w:r>
      <w:r w:rsidR="008D2BB6" w:rsidRPr="00A81ABE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</w:t>
      </w:r>
      <w:r w:rsidR="00A81ABE" w:rsidRPr="00A81ABE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Contratto a tempo</w:t>
      </w:r>
      <w:r w:rsidR="008D2BB6" w:rsidRPr="00A81ABE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determinato </w:t>
      </w:r>
      <w:r w:rsidR="00A81ABE" w:rsidRPr="00A81ABE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con prospettiv</w:t>
      </w:r>
      <w:r w:rsidR="00A81ABE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a a </w:t>
      </w:r>
      <w:r w:rsidR="00A81ABE" w:rsidRPr="00A81ABE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tempo indeterminato. </w:t>
      </w:r>
      <w:r w:rsidR="008D2BB6" w:rsidRPr="00A81ABE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CCNL Metalmeccanico</w:t>
      </w:r>
      <w:r w:rsidR="00A81ABE" w:rsidRPr="00A81ABE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.</w:t>
      </w:r>
    </w:p>
    <w:p w14:paraId="4BD918C7" w14:textId="4861D40D" w:rsidR="006163F6" w:rsidRPr="006163F6" w:rsidRDefault="006163F6" w:rsidP="006163F6">
      <w:pPr>
        <w:pStyle w:val="xshare-update-cardupdate-text"/>
        <w:spacing w:before="0" w:beforeAutospacing="0" w:after="0" w:afterAutospacing="0" w:line="360" w:lineRule="auto"/>
        <w:jc w:val="both"/>
        <w:textAlignment w:val="baseline"/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</w:pPr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Per candidarsi inviare il proprio Curriculum Vitae all'indirizzo </w:t>
      </w:r>
      <w:hyperlink r:id="rId10" w:history="1">
        <w:r w:rsidRPr="006163F6">
          <w:rPr>
            <w:rFonts w:eastAsiaTheme="minorEastAsia"/>
            <w:b/>
            <w:bCs/>
            <w:shd w:val="clear" w:color="auto" w:fill="FFFFFF"/>
            <w:lang w:eastAsia="ja-JP"/>
          </w:rPr>
          <w:t>careers@grvalue.com</w:t>
        </w:r>
      </w:hyperlink>
      <w:r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</w:t>
      </w:r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</w:t>
      </w:r>
      <w:r w:rsidR="00D603DB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entro il </w:t>
      </w:r>
      <w:r w:rsidR="008D2BB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2</w:t>
      </w:r>
      <w:r w:rsidR="00A81ABE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1</w:t>
      </w:r>
      <w:r w:rsidR="008D2BB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marzo 2020 </w:t>
      </w:r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(citando come </w:t>
      </w:r>
      <w:proofErr w:type="spellStart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rif.</w:t>
      </w:r>
      <w:proofErr w:type="spellEnd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 xml:space="preserve"> </w:t>
      </w:r>
      <w:r w:rsidRPr="006163F6">
        <w:rPr>
          <w:rFonts w:ascii="Segoe UI" w:eastAsiaTheme="minorEastAsia" w:hAnsi="Segoe UI" w:cs="Segoe UI"/>
          <w:b/>
          <w:bCs/>
          <w:sz w:val="21"/>
          <w:szCs w:val="21"/>
          <w:shd w:val="clear" w:color="auto" w:fill="FFFFFF"/>
          <w:lang w:eastAsia="ja-JP"/>
        </w:rPr>
        <w:t>AM 2020</w:t>
      </w:r>
      <w:r w:rsidR="00D603DB">
        <w:rPr>
          <w:rFonts w:ascii="Segoe UI" w:eastAsiaTheme="minorEastAsia" w:hAnsi="Segoe UI" w:cs="Segoe UI"/>
          <w:b/>
          <w:bCs/>
          <w:sz w:val="21"/>
          <w:szCs w:val="21"/>
          <w:shd w:val="clear" w:color="auto" w:fill="FFFFFF"/>
          <w:lang w:eastAsia="ja-JP"/>
        </w:rPr>
        <w:t xml:space="preserve">_ contatto ufficio Placement </w:t>
      </w:r>
      <w:proofErr w:type="spellStart"/>
      <w:r w:rsidR="00D603DB">
        <w:rPr>
          <w:rFonts w:ascii="Segoe UI" w:eastAsiaTheme="minorEastAsia" w:hAnsi="Segoe UI" w:cs="Segoe UI"/>
          <w:b/>
          <w:bCs/>
          <w:sz w:val="21"/>
          <w:szCs w:val="21"/>
          <w:shd w:val="clear" w:color="auto" w:fill="FFFFFF"/>
          <w:lang w:eastAsia="ja-JP"/>
        </w:rPr>
        <w:t>Poliba</w:t>
      </w:r>
      <w:proofErr w:type="spellEnd"/>
      <w:r w:rsidRPr="006163F6">
        <w:rPr>
          <w:rFonts w:ascii="Segoe UI" w:eastAsiaTheme="minorEastAsia" w:hAnsi="Segoe UI" w:cs="Segoe UI"/>
          <w:sz w:val="21"/>
          <w:szCs w:val="21"/>
          <w:shd w:val="clear" w:color="auto" w:fill="FFFFFF"/>
          <w:lang w:eastAsia="ja-JP"/>
        </w:rPr>
        <w:t>) con esplicita autorizzazione all'utilizzo dei dati personali ai sensi dell’art. 13 del GDPR (Regolamento UE 2016/679).</w:t>
      </w:r>
    </w:p>
    <w:p w14:paraId="776C8BDE" w14:textId="77777777" w:rsidR="006163F6" w:rsidRPr="006163F6" w:rsidRDefault="006163F6" w:rsidP="000D6E92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sectPr w:rsidR="006163F6" w:rsidRPr="006163F6" w:rsidSect="007404B3">
      <w:headerReference w:type="default" r:id="rId11"/>
      <w:footerReference w:type="even" r:id="rId12"/>
      <w:footerReference w:type="default" r:id="rId13"/>
      <w:footnotePr>
        <w:numStart w:val="80"/>
      </w:footnotePr>
      <w:pgSz w:w="11900" w:h="16820"/>
      <w:pgMar w:top="993" w:right="843" w:bottom="2410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930B2" w14:textId="77777777" w:rsidR="00F01DD5" w:rsidRDefault="00F01DD5" w:rsidP="00171EAD">
      <w:r>
        <w:separator/>
      </w:r>
    </w:p>
  </w:endnote>
  <w:endnote w:type="continuationSeparator" w:id="0">
    <w:p w14:paraId="1C0073ED" w14:textId="77777777" w:rsidR="00F01DD5" w:rsidRDefault="00F01DD5" w:rsidP="001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FDBF" w14:textId="77777777" w:rsidR="00187F51" w:rsidRDefault="00187F51" w:rsidP="006038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5D937E" w14:textId="77777777" w:rsidR="00187F51" w:rsidRDefault="00187F51" w:rsidP="00187F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4AFDE" w14:textId="65783F5F" w:rsidR="00171EAD" w:rsidRDefault="00E205C1" w:rsidP="00603813">
    <w:pPr>
      <w:pStyle w:val="Pidipagina"/>
      <w:tabs>
        <w:tab w:val="left" w:pos="9781"/>
      </w:tabs>
      <w:ind w:right="36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123FB13" wp14:editId="75359C21">
          <wp:simplePos x="0" y="0"/>
          <wp:positionH relativeFrom="column">
            <wp:posOffset>-316230</wp:posOffset>
          </wp:positionH>
          <wp:positionV relativeFrom="paragraph">
            <wp:posOffset>-1102995</wp:posOffset>
          </wp:positionV>
          <wp:extent cx="6768465" cy="741442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8465" cy="74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F5E46" w14:textId="77777777" w:rsidR="00F01DD5" w:rsidRDefault="00F01DD5" w:rsidP="00171EAD">
      <w:r>
        <w:separator/>
      </w:r>
    </w:p>
  </w:footnote>
  <w:footnote w:type="continuationSeparator" w:id="0">
    <w:p w14:paraId="1F8AEAE3" w14:textId="77777777" w:rsidR="00F01DD5" w:rsidRDefault="00F01DD5" w:rsidP="0017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D27A" w14:textId="77777777" w:rsidR="00171EAD" w:rsidRDefault="00171EA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0" wp14:anchorId="022B5645" wp14:editId="232332DD">
          <wp:simplePos x="0" y="0"/>
          <wp:positionH relativeFrom="column">
            <wp:posOffset>-706755</wp:posOffset>
          </wp:positionH>
          <wp:positionV relativeFrom="paragraph">
            <wp:posOffset>-442278</wp:posOffset>
          </wp:positionV>
          <wp:extent cx="7545600" cy="12276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EDITABILE_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14DA"/>
    <w:multiLevelType w:val="hybridMultilevel"/>
    <w:tmpl w:val="4D0A0BE4"/>
    <w:lvl w:ilvl="0" w:tplc="74A2D132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07B81"/>
    <w:multiLevelType w:val="multilevel"/>
    <w:tmpl w:val="8B8E6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C83427"/>
    <w:multiLevelType w:val="hybridMultilevel"/>
    <w:tmpl w:val="0DA4B4E8"/>
    <w:lvl w:ilvl="0" w:tplc="B6BE294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F21C08"/>
    <w:multiLevelType w:val="hybridMultilevel"/>
    <w:tmpl w:val="CABC3F30"/>
    <w:lvl w:ilvl="0" w:tplc="6FA20480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D37A9"/>
    <w:multiLevelType w:val="hybridMultilevel"/>
    <w:tmpl w:val="0A4C8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D716C"/>
    <w:multiLevelType w:val="hybridMultilevel"/>
    <w:tmpl w:val="2390CBEE"/>
    <w:lvl w:ilvl="0" w:tplc="DB9C9232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C647B8"/>
    <w:multiLevelType w:val="hybridMultilevel"/>
    <w:tmpl w:val="3732E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0EA1"/>
    <w:multiLevelType w:val="hybridMultilevel"/>
    <w:tmpl w:val="7F461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62442"/>
    <w:multiLevelType w:val="hybridMultilevel"/>
    <w:tmpl w:val="5B949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14279"/>
    <w:multiLevelType w:val="multilevel"/>
    <w:tmpl w:val="213092D4"/>
    <w:lvl w:ilvl="0">
      <w:start w:val="1"/>
      <w:numFmt w:val="decimal"/>
      <w:pStyle w:val="ListLegal1"/>
      <w:lvlText w:val="%1)"/>
      <w:lvlJc w:val="left"/>
      <w:pPr>
        <w:tabs>
          <w:tab w:val="num" w:pos="766"/>
        </w:tabs>
        <w:ind w:left="766" w:hanging="624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0" w15:restartNumberingAfterBreak="0">
    <w:nsid w:val="4A2B241C"/>
    <w:multiLevelType w:val="hybridMultilevel"/>
    <w:tmpl w:val="B664A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B2AEA"/>
    <w:multiLevelType w:val="multilevel"/>
    <w:tmpl w:val="6C86E554"/>
    <w:lvl w:ilvl="0">
      <w:start w:val="1"/>
      <w:numFmt w:val="lowerLetter"/>
      <w:pStyle w:val="ListAlpha1"/>
      <w:lvlText w:val="(%1)"/>
      <w:lvlJc w:val="left"/>
      <w:pPr>
        <w:tabs>
          <w:tab w:val="num" w:pos="1248"/>
        </w:tabs>
        <w:ind w:left="1248" w:hanging="624"/>
      </w:pPr>
      <w:rPr>
        <w:rFonts w:ascii="Calibri Light" w:hAnsi="Calibri Light" w:cs="Calibri Light"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2041"/>
        </w:tabs>
        <w:ind w:left="2041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2552"/>
        </w:tabs>
        <w:ind w:left="2552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3062"/>
        </w:tabs>
        <w:ind w:left="3062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3572"/>
        </w:tabs>
        <w:ind w:left="3572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624" w:firstLine="0"/>
      </w:pPr>
    </w:lvl>
    <w:lvl w:ilvl="7">
      <w:start w:val="1"/>
      <w:numFmt w:val="none"/>
      <w:suff w:val="nothing"/>
      <w:lvlText w:val=""/>
      <w:lvlJc w:val="left"/>
      <w:pPr>
        <w:ind w:left="624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624"/>
        </w:tabs>
        <w:ind w:left="624" w:firstLine="0"/>
      </w:pPr>
      <w:rPr>
        <w:b/>
        <w:i w:val="0"/>
        <w:caps/>
        <w:smallCaps w:val="0"/>
        <w:sz w:val="22"/>
      </w:rPr>
    </w:lvl>
  </w:abstractNum>
  <w:abstractNum w:abstractNumId="12" w15:restartNumberingAfterBreak="0">
    <w:nsid w:val="598219D8"/>
    <w:multiLevelType w:val="hybridMultilevel"/>
    <w:tmpl w:val="581ED89E"/>
    <w:lvl w:ilvl="0" w:tplc="6FA2048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671FB"/>
    <w:multiLevelType w:val="hybridMultilevel"/>
    <w:tmpl w:val="6BE4815A"/>
    <w:lvl w:ilvl="0" w:tplc="D0943A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Start w:val="80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AD"/>
    <w:rsid w:val="00017DC0"/>
    <w:rsid w:val="00047804"/>
    <w:rsid w:val="00084BA9"/>
    <w:rsid w:val="000B2182"/>
    <w:rsid w:val="000C4A7A"/>
    <w:rsid w:val="000C51B7"/>
    <w:rsid w:val="000D4671"/>
    <w:rsid w:val="000D6E92"/>
    <w:rsid w:val="001350D3"/>
    <w:rsid w:val="00152217"/>
    <w:rsid w:val="00171EAD"/>
    <w:rsid w:val="00187F51"/>
    <w:rsid w:val="0019041D"/>
    <w:rsid w:val="001B36E6"/>
    <w:rsid w:val="001E540B"/>
    <w:rsid w:val="001F4FA2"/>
    <w:rsid w:val="0027244B"/>
    <w:rsid w:val="002B5507"/>
    <w:rsid w:val="002C09AF"/>
    <w:rsid w:val="003950BF"/>
    <w:rsid w:val="003B3BEC"/>
    <w:rsid w:val="003F688A"/>
    <w:rsid w:val="004117C4"/>
    <w:rsid w:val="00416CD4"/>
    <w:rsid w:val="00473940"/>
    <w:rsid w:val="00493B83"/>
    <w:rsid w:val="004B063B"/>
    <w:rsid w:val="004B799A"/>
    <w:rsid w:val="004C7A3F"/>
    <w:rsid w:val="004D192A"/>
    <w:rsid w:val="00513017"/>
    <w:rsid w:val="005130FF"/>
    <w:rsid w:val="00537C14"/>
    <w:rsid w:val="005453EB"/>
    <w:rsid w:val="00545935"/>
    <w:rsid w:val="00593BE2"/>
    <w:rsid w:val="0059554A"/>
    <w:rsid w:val="005F5D62"/>
    <w:rsid w:val="00603813"/>
    <w:rsid w:val="00607B3F"/>
    <w:rsid w:val="006163F6"/>
    <w:rsid w:val="0061780E"/>
    <w:rsid w:val="00653F39"/>
    <w:rsid w:val="00660E35"/>
    <w:rsid w:val="006742EB"/>
    <w:rsid w:val="00687F40"/>
    <w:rsid w:val="006C1E5F"/>
    <w:rsid w:val="00714087"/>
    <w:rsid w:val="007404B3"/>
    <w:rsid w:val="0074694C"/>
    <w:rsid w:val="007558F4"/>
    <w:rsid w:val="0082387C"/>
    <w:rsid w:val="008337D8"/>
    <w:rsid w:val="00876092"/>
    <w:rsid w:val="0088409D"/>
    <w:rsid w:val="008C7C19"/>
    <w:rsid w:val="008D2BB6"/>
    <w:rsid w:val="00903D9E"/>
    <w:rsid w:val="00971AB8"/>
    <w:rsid w:val="009E04F5"/>
    <w:rsid w:val="009E466C"/>
    <w:rsid w:val="00A81ABE"/>
    <w:rsid w:val="00A97393"/>
    <w:rsid w:val="00AA4009"/>
    <w:rsid w:val="00AB1A65"/>
    <w:rsid w:val="00AD489D"/>
    <w:rsid w:val="00AF0E96"/>
    <w:rsid w:val="00B147CA"/>
    <w:rsid w:val="00B83ECC"/>
    <w:rsid w:val="00BB175D"/>
    <w:rsid w:val="00BB4A21"/>
    <w:rsid w:val="00C026F5"/>
    <w:rsid w:val="00C326E6"/>
    <w:rsid w:val="00C33E20"/>
    <w:rsid w:val="00C50251"/>
    <w:rsid w:val="00C83B11"/>
    <w:rsid w:val="00CC0C10"/>
    <w:rsid w:val="00CC19A9"/>
    <w:rsid w:val="00D322F0"/>
    <w:rsid w:val="00D5737F"/>
    <w:rsid w:val="00D603DB"/>
    <w:rsid w:val="00D96114"/>
    <w:rsid w:val="00DF093C"/>
    <w:rsid w:val="00E205C1"/>
    <w:rsid w:val="00EB6AC2"/>
    <w:rsid w:val="00ED0B3B"/>
    <w:rsid w:val="00F01DD5"/>
    <w:rsid w:val="00F36C2F"/>
    <w:rsid w:val="00F60FAB"/>
    <w:rsid w:val="00F72E5A"/>
    <w:rsid w:val="00F81CBF"/>
    <w:rsid w:val="00F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7BDFC9"/>
  <w15:docId w15:val="{55F0D05D-A875-4B0F-AB2D-3EA344FF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1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1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EAD"/>
  </w:style>
  <w:style w:type="paragraph" w:styleId="Pidipagina">
    <w:name w:val="footer"/>
    <w:basedOn w:val="Normale"/>
    <w:link w:val="PidipaginaCarattere"/>
    <w:uiPriority w:val="99"/>
    <w:unhideWhenUsed/>
    <w:rsid w:val="00171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EAD"/>
  </w:style>
  <w:style w:type="character" w:customStyle="1" w:styleId="Titolo1Carattere">
    <w:name w:val="Titolo 1 Carattere"/>
    <w:basedOn w:val="Carpredefinitoparagrafo"/>
    <w:link w:val="Titolo1"/>
    <w:uiPriority w:val="9"/>
    <w:rsid w:val="0017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Normale"/>
    <w:rsid w:val="000C4A7A"/>
    <w:rPr>
      <w:rFonts w:ascii="Helvetica" w:hAnsi="Helvetica" w:cs="Times New Roman"/>
      <w:sz w:val="18"/>
      <w:szCs w:val="18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87F51"/>
  </w:style>
  <w:style w:type="paragraph" w:styleId="Testonotaapidipagina">
    <w:name w:val="footnote text"/>
    <w:basedOn w:val="Normale"/>
    <w:link w:val="TestonotaapidipaginaCarattere"/>
    <w:uiPriority w:val="99"/>
    <w:unhideWhenUsed/>
    <w:rsid w:val="0060381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03813"/>
  </w:style>
  <w:style w:type="character" w:styleId="Rimandonotaapidipagina">
    <w:name w:val="footnote reference"/>
    <w:basedOn w:val="Carpredefinitoparagrafo"/>
    <w:uiPriority w:val="99"/>
    <w:unhideWhenUsed/>
    <w:rsid w:val="00603813"/>
    <w:rPr>
      <w:vertAlign w:val="superscript"/>
    </w:rPr>
  </w:style>
  <w:style w:type="character" w:styleId="Rimandocommento">
    <w:name w:val="annotation reference"/>
    <w:semiHidden/>
    <w:rsid w:val="00903D9E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903D9E"/>
    <w:pPr>
      <w:spacing w:after="200" w:line="288" w:lineRule="auto"/>
      <w:jc w:val="both"/>
    </w:pPr>
    <w:rPr>
      <w:rFonts w:ascii="CG Times" w:eastAsia="Times New Roman" w:hAnsi="CG Times"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03D9E"/>
    <w:rPr>
      <w:rFonts w:ascii="CG Times" w:eastAsia="Times New Roman" w:hAnsi="CG Times" w:cs="Times New Roman"/>
      <w:sz w:val="20"/>
      <w:szCs w:val="20"/>
      <w:lang w:val="x-none" w:eastAsia="x-none"/>
    </w:rPr>
  </w:style>
  <w:style w:type="paragraph" w:customStyle="1" w:styleId="Corpodeltesto">
    <w:name w:val="Corpo del testo"/>
    <w:basedOn w:val="Normale"/>
    <w:semiHidden/>
    <w:rsid w:val="00903D9E"/>
    <w:pPr>
      <w:spacing w:after="200" w:line="288" w:lineRule="auto"/>
      <w:ind w:left="624"/>
      <w:jc w:val="both"/>
    </w:pPr>
    <w:rPr>
      <w:rFonts w:ascii="CG Times" w:eastAsia="Times New Roman" w:hAnsi="CG Times" w:cs="Times New Roman"/>
      <w:sz w:val="22"/>
      <w:szCs w:val="20"/>
      <w:lang w:eastAsia="it-IT"/>
    </w:rPr>
  </w:style>
  <w:style w:type="paragraph" w:customStyle="1" w:styleId="ListAlpha1">
    <w:name w:val="List Alpha 1"/>
    <w:basedOn w:val="Normale"/>
    <w:next w:val="Corpodeltesto"/>
    <w:rsid w:val="00903D9E"/>
    <w:pPr>
      <w:numPr>
        <w:numId w:val="1"/>
      </w:numPr>
      <w:tabs>
        <w:tab w:val="left" w:pos="22"/>
      </w:tabs>
      <w:spacing w:after="200" w:line="288" w:lineRule="auto"/>
      <w:jc w:val="both"/>
    </w:pPr>
    <w:rPr>
      <w:rFonts w:ascii="CG Times" w:eastAsia="Times New Roman" w:hAnsi="CG Times" w:cs="Times New Roman"/>
      <w:sz w:val="22"/>
      <w:szCs w:val="20"/>
      <w:lang w:eastAsia="it-IT"/>
    </w:rPr>
  </w:style>
  <w:style w:type="paragraph" w:customStyle="1" w:styleId="ListAlpha2">
    <w:name w:val="List Alpha 2"/>
    <w:basedOn w:val="Normale"/>
    <w:next w:val="Corpodeltesto2"/>
    <w:rsid w:val="00903D9E"/>
    <w:pPr>
      <w:numPr>
        <w:ilvl w:val="1"/>
        <w:numId w:val="1"/>
      </w:numPr>
      <w:tabs>
        <w:tab w:val="left" w:pos="50"/>
      </w:tabs>
      <w:spacing w:after="200" w:line="288" w:lineRule="auto"/>
      <w:jc w:val="both"/>
    </w:pPr>
    <w:rPr>
      <w:rFonts w:ascii="CG Times" w:eastAsia="Times New Roman" w:hAnsi="CG Times" w:cs="Times New Roman"/>
      <w:sz w:val="22"/>
      <w:szCs w:val="20"/>
      <w:lang w:eastAsia="it-IT"/>
    </w:rPr>
  </w:style>
  <w:style w:type="paragraph" w:customStyle="1" w:styleId="ListAlpha3">
    <w:name w:val="List Alpha 3"/>
    <w:basedOn w:val="Normale"/>
    <w:next w:val="Corpodeltesto3"/>
    <w:rsid w:val="00903D9E"/>
    <w:pPr>
      <w:numPr>
        <w:ilvl w:val="2"/>
        <w:numId w:val="1"/>
      </w:numPr>
      <w:tabs>
        <w:tab w:val="left" w:pos="68"/>
      </w:tabs>
      <w:spacing w:after="200" w:line="288" w:lineRule="auto"/>
      <w:jc w:val="both"/>
    </w:pPr>
    <w:rPr>
      <w:rFonts w:ascii="CG Times" w:eastAsia="Times New Roman" w:hAnsi="CG Times" w:cs="Times New Roman"/>
      <w:sz w:val="22"/>
      <w:szCs w:val="20"/>
      <w:lang w:eastAsia="it-IT"/>
    </w:rPr>
  </w:style>
  <w:style w:type="paragraph" w:customStyle="1" w:styleId="ListArabic4">
    <w:name w:val="List Arabic 4"/>
    <w:basedOn w:val="Normale"/>
    <w:next w:val="Normale"/>
    <w:rsid w:val="00903D9E"/>
    <w:pPr>
      <w:numPr>
        <w:ilvl w:val="3"/>
        <w:numId w:val="2"/>
      </w:numPr>
      <w:tabs>
        <w:tab w:val="left" w:pos="86"/>
      </w:tabs>
      <w:spacing w:after="200" w:line="288" w:lineRule="auto"/>
      <w:jc w:val="both"/>
    </w:pPr>
    <w:rPr>
      <w:rFonts w:ascii="CG Times" w:eastAsia="Times New Roman" w:hAnsi="CG Times" w:cs="Times New Roman"/>
      <w:sz w:val="22"/>
      <w:szCs w:val="20"/>
      <w:lang w:eastAsia="it-IT"/>
    </w:rPr>
  </w:style>
  <w:style w:type="paragraph" w:customStyle="1" w:styleId="ListLegal1">
    <w:name w:val="List Legal 1"/>
    <w:basedOn w:val="Normale"/>
    <w:next w:val="Corpodeltesto"/>
    <w:rsid w:val="00903D9E"/>
    <w:pPr>
      <w:numPr>
        <w:numId w:val="2"/>
      </w:numPr>
      <w:tabs>
        <w:tab w:val="left" w:pos="22"/>
      </w:tabs>
      <w:spacing w:after="200" w:line="288" w:lineRule="auto"/>
      <w:jc w:val="both"/>
    </w:pPr>
    <w:rPr>
      <w:rFonts w:ascii="CG Times" w:eastAsia="Times New Roman" w:hAnsi="CG Times" w:cs="Times New Roman"/>
      <w:sz w:val="22"/>
      <w:szCs w:val="20"/>
      <w:lang w:eastAsia="it-IT"/>
    </w:rPr>
  </w:style>
  <w:style w:type="paragraph" w:customStyle="1" w:styleId="ListLegal2">
    <w:name w:val="List Legal 2"/>
    <w:basedOn w:val="Normale"/>
    <w:next w:val="Corpodeltesto"/>
    <w:rsid w:val="00903D9E"/>
    <w:pPr>
      <w:numPr>
        <w:ilvl w:val="1"/>
        <w:numId w:val="2"/>
      </w:numPr>
      <w:tabs>
        <w:tab w:val="left" w:pos="22"/>
      </w:tabs>
      <w:spacing w:after="200" w:line="288" w:lineRule="auto"/>
      <w:jc w:val="both"/>
    </w:pPr>
    <w:rPr>
      <w:rFonts w:ascii="CG Times" w:eastAsia="Times New Roman" w:hAnsi="CG Times" w:cs="Times New Roman"/>
      <w:sz w:val="22"/>
      <w:szCs w:val="20"/>
      <w:lang w:eastAsia="it-IT"/>
    </w:rPr>
  </w:style>
  <w:style w:type="paragraph" w:customStyle="1" w:styleId="ListLegal3">
    <w:name w:val="List Legal 3"/>
    <w:basedOn w:val="Normale"/>
    <w:next w:val="Corpodeltesto2"/>
    <w:rsid w:val="00903D9E"/>
    <w:pPr>
      <w:numPr>
        <w:ilvl w:val="2"/>
        <w:numId w:val="2"/>
      </w:numPr>
      <w:tabs>
        <w:tab w:val="left" w:pos="50"/>
      </w:tabs>
      <w:spacing w:after="200" w:line="288" w:lineRule="auto"/>
      <w:jc w:val="both"/>
    </w:pPr>
    <w:rPr>
      <w:rFonts w:ascii="CG Times" w:eastAsia="Times New Roman" w:hAnsi="CG Times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903D9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3D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3D9E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03D9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03D9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D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D9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C0C10"/>
    <w:pPr>
      <w:spacing w:after="200" w:line="276" w:lineRule="auto"/>
      <w:ind w:left="720"/>
      <w:contextualSpacing/>
    </w:pPr>
    <w:rPr>
      <w:rFonts w:ascii="Calibri" w:eastAsiaTheme="minorHAnsi" w:hAnsi="Calibri"/>
      <w:szCs w:val="22"/>
      <w:lang w:eastAsia="en-US"/>
    </w:rPr>
  </w:style>
  <w:style w:type="paragraph" w:customStyle="1" w:styleId="titoloinformativa">
    <w:name w:val="titolo informativa"/>
    <w:rsid w:val="009E466C"/>
    <w:pPr>
      <w:spacing w:line="320" w:lineRule="exact"/>
      <w:jc w:val="center"/>
    </w:pPr>
    <w:rPr>
      <w:rFonts w:ascii="PT Sans" w:eastAsia="Times New Roman" w:hAnsi="PT Sans" w:cs="Times New Roman"/>
      <w:b/>
      <w:bCs/>
      <w:szCs w:val="20"/>
      <w:lang w:eastAsia="it-IT"/>
    </w:rPr>
  </w:style>
  <w:style w:type="paragraph" w:customStyle="1" w:styleId="corpotestoinformativa">
    <w:name w:val="corpo testo informativa"/>
    <w:rsid w:val="009E466C"/>
    <w:pPr>
      <w:spacing w:line="320" w:lineRule="exact"/>
      <w:jc w:val="both"/>
    </w:pPr>
    <w:rPr>
      <w:rFonts w:ascii="PT Sans" w:eastAsia="Times New Roman" w:hAnsi="PT Sans" w:cs="Times New Roman"/>
      <w:sz w:val="22"/>
      <w:szCs w:val="20"/>
      <w:lang w:eastAsia="it-IT"/>
    </w:rPr>
  </w:style>
  <w:style w:type="paragraph" w:customStyle="1" w:styleId="testopuntoelenco">
    <w:name w:val="testo punto elenco"/>
    <w:rsid w:val="009E466C"/>
    <w:pPr>
      <w:tabs>
        <w:tab w:val="num" w:pos="227"/>
      </w:tabs>
      <w:spacing w:line="320" w:lineRule="exact"/>
      <w:ind w:left="227" w:hanging="227"/>
      <w:jc w:val="both"/>
    </w:pPr>
    <w:rPr>
      <w:rFonts w:ascii="PT Sans" w:eastAsia="Times New Roman" w:hAnsi="PT Sans" w:cs="Arial"/>
      <w:sz w:val="22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7804"/>
    <w:rPr>
      <w:color w:val="605E5C"/>
      <w:shd w:val="clear" w:color="auto" w:fill="E1DFDD"/>
    </w:rPr>
  </w:style>
  <w:style w:type="paragraph" w:customStyle="1" w:styleId="xshare-update-cardupdate-text">
    <w:name w:val="x_share-update-cardupdate-text"/>
    <w:basedOn w:val="Normale"/>
    <w:rsid w:val="006163F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careers@grvalue.com/?trk=organization-update_share-update_update-te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9387990E63D4A9A3604C705AE292D" ma:contentTypeVersion="10" ma:contentTypeDescription="Creare un nuovo documento." ma:contentTypeScope="" ma:versionID="41823bba2c74e1a9f2197e422adab5d3">
  <xsd:schema xmlns:xsd="http://www.w3.org/2001/XMLSchema" xmlns:xs="http://www.w3.org/2001/XMLSchema" xmlns:p="http://schemas.microsoft.com/office/2006/metadata/properties" xmlns:ns2="e3b200d3-7ac8-4dc0-8668-898e59ca5036" xmlns:ns3="7a868439-e11f-4bd8-a91f-648541ec32c5" targetNamespace="http://schemas.microsoft.com/office/2006/metadata/properties" ma:root="true" ma:fieldsID="c5711dd540f36ee9e4f2ea7267fec74c" ns2:_="" ns3:_="">
    <xsd:import namespace="e3b200d3-7ac8-4dc0-8668-898e59ca5036"/>
    <xsd:import namespace="7a868439-e11f-4bd8-a91f-648541ec3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200d3-7ac8-4dc0-8668-898e59ca5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68439-e11f-4bd8-a91f-648541ec3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2FC00-1F16-484C-90BE-BE38969F5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F2E5EE-580F-485B-AD41-44A55976B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050F1-E06C-4D88-BCA3-7291BE7D2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200d3-7ac8-4dc0-8668-898e59ca5036"/>
    <ds:schemaRef ds:uri="7a868439-e11f-4bd8-a91f-648541ec3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AMM-P0363</cp:lastModifiedBy>
  <cp:revision>4</cp:revision>
  <cp:lastPrinted>2019-02-15T09:30:00Z</cp:lastPrinted>
  <dcterms:created xsi:type="dcterms:W3CDTF">2020-02-18T12:16:00Z</dcterms:created>
  <dcterms:modified xsi:type="dcterms:W3CDTF">2020-02-18T12:31:00Z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0x010100A4F9387990E63D4A9A3604C705AE292D</vt:lpwstr>
  </property>
  <property fmtid="{D5CDD505-2E9C-101B-9397-08002B2CF9AE}" pid="3" name="AuthorIds_UIVersion_512">
    <vt:lpwstr>23,20</vt:lpwstr>
  </property>
</Properties>
</file>