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EA" w:rsidRPr="00C367EA" w:rsidRDefault="00C367EA" w:rsidP="00C36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</w:p>
    <w:p w:rsidR="00C367EA" w:rsidRPr="00C367EA" w:rsidRDefault="00C367EA" w:rsidP="00C36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b/>
          <w:bCs/>
          <w:color w:val="00FF00"/>
          <w:sz w:val="23"/>
          <w:szCs w:val="23"/>
          <w:lang w:eastAsia="it-IT"/>
        </w:rPr>
        <w:t>ABBIAMO GRANDI PROGRAMMI PER IL TUO FUTURO.</w:t>
      </w:r>
      <w:r w:rsidRPr="00C367EA">
        <w:rPr>
          <w:rFonts w:ascii="Arial" w:eastAsia="Times New Roman" w:hAnsi="Arial" w:cs="Arial"/>
          <w:b/>
          <w:bCs/>
          <w:color w:val="00FF00"/>
          <w:sz w:val="23"/>
          <w:szCs w:val="23"/>
          <w:lang w:eastAsia="it-IT"/>
        </w:rPr>
        <w:br/>
      </w:r>
      <w:r w:rsidRPr="00C367EA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ENTRA IN ACCENTURE TECHNOLOGY E DISEGNA CON NOI LE SOLUZIONI TECNOLOGICHE CHE TRASFORMANO IL BUSINESS.</w:t>
      </w:r>
    </w:p>
    <w:p w:rsidR="00C367EA" w:rsidRPr="00C367EA" w:rsidRDefault="00C367EA" w:rsidP="00C36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</w:t>
      </w:r>
    </w:p>
    <w:p w:rsidR="00C367EA" w:rsidRPr="00C367EA" w:rsidRDefault="00C367EA" w:rsidP="00C36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Crea </w:t>
      </w:r>
      <w:r w:rsidRPr="00C367EA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soluzioni applicative e infrastrutturali </w:t>
      </w: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su scala globale, in grado di sorprendere il mondo e rivoluzionare il modo di lavorare, vivere e fare business. Scopri come dare spazio alle tue idee e alla tua creatività in una realtà giovane, amichevole e dinamica. </w:t>
      </w:r>
    </w:p>
    <w:p w:rsidR="00C367EA" w:rsidRPr="00C367EA" w:rsidRDefault="00C367EA" w:rsidP="00C36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367EA">
        <w:rPr>
          <w:rFonts w:ascii="Arial" w:eastAsia="Times New Roman" w:hAnsi="Arial" w:cs="Arial"/>
          <w:b/>
          <w:bCs/>
          <w:color w:val="00FF00"/>
          <w:sz w:val="27"/>
          <w:szCs w:val="27"/>
          <w:lang w:eastAsia="it-IT"/>
        </w:rPr>
        <w:t xml:space="preserve">Junior Full </w:t>
      </w:r>
      <w:proofErr w:type="spellStart"/>
      <w:r w:rsidRPr="00C367EA">
        <w:rPr>
          <w:rFonts w:ascii="Arial" w:eastAsia="Times New Roman" w:hAnsi="Arial" w:cs="Arial"/>
          <w:b/>
          <w:bCs/>
          <w:color w:val="00FF00"/>
          <w:sz w:val="27"/>
          <w:szCs w:val="27"/>
          <w:lang w:eastAsia="it-IT"/>
        </w:rPr>
        <w:t>Stack</w:t>
      </w:r>
      <w:proofErr w:type="spellEnd"/>
      <w:r w:rsidRPr="00C367EA">
        <w:rPr>
          <w:rFonts w:ascii="Arial" w:eastAsia="Times New Roman" w:hAnsi="Arial" w:cs="Arial"/>
          <w:b/>
          <w:bCs/>
          <w:color w:val="00FF00"/>
          <w:sz w:val="27"/>
          <w:szCs w:val="27"/>
          <w:lang w:eastAsia="it-IT"/>
        </w:rPr>
        <w:t xml:space="preserve"> Software </w:t>
      </w:r>
      <w:proofErr w:type="spellStart"/>
      <w:r w:rsidRPr="00C367EA">
        <w:rPr>
          <w:rFonts w:ascii="Arial" w:eastAsia="Times New Roman" w:hAnsi="Arial" w:cs="Arial"/>
          <w:b/>
          <w:bCs/>
          <w:color w:val="00FF00"/>
          <w:sz w:val="27"/>
          <w:szCs w:val="27"/>
          <w:lang w:eastAsia="it-IT"/>
        </w:rPr>
        <w:t>Engineer</w:t>
      </w:r>
      <w:proofErr w:type="spellEnd"/>
    </w:p>
    <w:p w:rsidR="00C367EA" w:rsidRPr="00C367EA" w:rsidRDefault="00C367EA" w:rsidP="00C36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367EA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Milano – Roma – Torino – Verona </w:t>
      </w: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</w:r>
      <w:r w:rsidRPr="00C367EA">
        <w:rPr>
          <w:rFonts w:ascii="Arial" w:eastAsia="Times New Roman" w:hAnsi="Arial" w:cs="Arial"/>
          <w:b/>
          <w:bCs/>
          <w:color w:val="00FF00"/>
          <w:sz w:val="23"/>
          <w:szCs w:val="23"/>
          <w:lang w:eastAsia="it-IT"/>
        </w:rPr>
        <w:t>Cambia le regole del gioco</w:t>
      </w:r>
    </w:p>
    <w:p w:rsidR="00C367EA" w:rsidRPr="00C367EA" w:rsidRDefault="00C367EA" w:rsidP="00C36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Sei </w:t>
      </w:r>
      <w:proofErr w:type="spellStart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appassionat</w:t>
      </w:r>
      <w:proofErr w:type="spellEnd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@ di tecnologie IT emergenti, infrastrutture cloud, applicazioni </w:t>
      </w:r>
      <w:r w:rsidRPr="00C367EA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mobile</w:t>
      </w: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e vorresti farne il tuo futuro professionale? Ti piacerebbe capire come realizzarli, ma non hai ancora le competenze di base per farlo?</w:t>
      </w:r>
    </w:p>
    <w:p w:rsidR="00C367EA" w:rsidRPr="00C367EA" w:rsidRDefault="00C367EA" w:rsidP="00C36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</w:t>
      </w:r>
    </w:p>
    <w:p w:rsidR="00C367EA" w:rsidRPr="00C367EA" w:rsidRDefault="00C367EA" w:rsidP="00C36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Completa il tuo percorso di formazione, mentre inizi la tua carriera nel mondo della new </w:t>
      </w:r>
      <w:proofErr w:type="spellStart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technology</w:t>
      </w:r>
      <w:proofErr w:type="spellEnd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. Con Accenture, ti avvicinerai alle più innovative soluzioni tecnologiche (</w:t>
      </w:r>
      <w:proofErr w:type="spellStart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Cloud</w:t>
      </w:r>
      <w:proofErr w:type="spellEnd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, </w:t>
      </w:r>
      <w:proofErr w:type="spellStart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Blockchain</w:t>
      </w:r>
      <w:proofErr w:type="spellEnd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, </w:t>
      </w:r>
      <w:proofErr w:type="spellStart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Artificial</w:t>
      </w:r>
      <w:proofErr w:type="spellEnd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Intelligence, Machine Learning, </w:t>
      </w:r>
      <w:proofErr w:type="spellStart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Next</w:t>
      </w:r>
      <w:proofErr w:type="spellEnd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Generation of Mobile </w:t>
      </w:r>
      <w:proofErr w:type="spellStart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App</w:t>
      </w:r>
      <w:proofErr w:type="spellEnd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, </w:t>
      </w:r>
      <w:proofErr w:type="spellStart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IoT</w:t>
      </w:r>
      <w:proofErr w:type="spellEnd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, …), attraverso l’acquisizione di una forte competenza sui linguaggi di programmazione più diffusi nello sviluppo di tecnologie avanzate.</w:t>
      </w:r>
    </w:p>
    <w:p w:rsidR="00C367EA" w:rsidRPr="00C367EA" w:rsidRDefault="00C367EA" w:rsidP="00C36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</w:t>
      </w:r>
    </w:p>
    <w:p w:rsidR="00C367EA" w:rsidRPr="00C367EA" w:rsidRDefault="00C367EA" w:rsidP="00C36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Ti garantiamo un primo periodo di formazione retribuita, per prepararti al meglio a lavorare presso i principali player dei nostri mercati di riferimento (E-Commerce &amp; Retail, Automotive, Banking, Communication &amp; High Tech, Energy, …).</w:t>
      </w:r>
    </w:p>
    <w:p w:rsidR="00C367EA" w:rsidRPr="00C367EA" w:rsidRDefault="00C367EA" w:rsidP="00C36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</w:t>
      </w:r>
    </w:p>
    <w:p w:rsidR="00C367EA" w:rsidRPr="00C367EA" w:rsidRDefault="00C367EA" w:rsidP="00C36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Solo la tua curiosità e il tuo impegno ti consentiranno di:</w:t>
      </w:r>
    </w:p>
    <w:p w:rsidR="00C367EA" w:rsidRPr="00C367EA" w:rsidRDefault="00C367EA" w:rsidP="00C36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gestire l’intero ciclo di vita del software, dal design all’implementazione</w:t>
      </w:r>
    </w:p>
    <w:p w:rsidR="00C367EA" w:rsidRPr="00C367EA" w:rsidRDefault="00C367EA" w:rsidP="00C36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ottimizzare e integrare sistemi di Cloud Computing</w:t>
      </w:r>
    </w:p>
    <w:p w:rsidR="00C367EA" w:rsidRPr="00C367EA" w:rsidRDefault="00C367EA" w:rsidP="00C36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innovare business tradizionali, attraverso l’implementazione di nuove tecnologie (i.e. </w:t>
      </w:r>
      <w:proofErr w:type="spellStart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Fintech</w:t>
      </w:r>
      <w:proofErr w:type="spellEnd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, </w:t>
      </w:r>
      <w:proofErr w:type="spellStart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Insurtech</w:t>
      </w:r>
      <w:proofErr w:type="spellEnd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)</w:t>
      </w:r>
    </w:p>
    <w:p w:rsidR="00C367EA" w:rsidRPr="00C367EA" w:rsidRDefault="00C367EA" w:rsidP="00C36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sfruttare le opportunità dei nuovi trend tecnologici</w:t>
      </w:r>
    </w:p>
    <w:p w:rsidR="00C367EA" w:rsidRPr="00C367EA" w:rsidRDefault="00C367EA" w:rsidP="00C36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applicare metodologie </w:t>
      </w:r>
      <w:r w:rsidRPr="00C367EA">
        <w:rPr>
          <w:rFonts w:ascii="Arial" w:eastAsia="Times New Roman" w:hAnsi="Arial" w:cs="Arial"/>
          <w:i/>
          <w:iCs/>
          <w:color w:val="333333"/>
          <w:sz w:val="23"/>
          <w:szCs w:val="23"/>
          <w:lang w:eastAsia="it-IT"/>
        </w:rPr>
        <w:t>Agile</w:t>
      </w:r>
    </w:p>
    <w:p w:rsidR="00C367EA" w:rsidRPr="00C367EA" w:rsidRDefault="00C367EA" w:rsidP="00C36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essere coinvolto in progetti internazionali</w:t>
      </w:r>
    </w:p>
    <w:p w:rsidR="00C367EA" w:rsidRPr="00C367EA" w:rsidRDefault="00C367EA" w:rsidP="00C36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conseguire certificazioni riconosciute a livello internazionale</w:t>
      </w:r>
    </w:p>
    <w:p w:rsidR="00C367EA" w:rsidRPr="00C367EA" w:rsidRDefault="00C367EA" w:rsidP="00C36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Se hai una laurea </w:t>
      </w:r>
      <w:r w:rsidR="00066CA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in Ingegneria </w:t>
      </w:r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e vuoi costruire il tuo futuro professionale nel mondo </w:t>
      </w:r>
      <w:proofErr w:type="spellStart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digital</w:t>
      </w:r>
      <w:proofErr w:type="spellEnd"/>
      <w:r w:rsidRPr="00C367EA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/IT, inoltra il tuo CV ed inizia la tua avventura in Accenture.</w:t>
      </w:r>
    </w:p>
    <w:p w:rsidR="009201C1" w:rsidRDefault="009201C1"/>
    <w:p w:rsidR="00C367EA" w:rsidRDefault="00C367EA" w:rsidP="001073E0">
      <w:pPr>
        <w:shd w:val="clear" w:color="auto" w:fill="FFFFFF"/>
        <w:spacing w:after="0" w:line="240" w:lineRule="auto"/>
        <w:rPr>
          <w:rStyle w:val="Collegamentoipertestuale"/>
          <w:rFonts w:ascii="Arial" w:eastAsia="Times New Roman" w:hAnsi="Arial" w:cs="Arial"/>
          <w:sz w:val="23"/>
          <w:szCs w:val="23"/>
          <w:lang w:eastAsia="it-IT"/>
        </w:rPr>
      </w:pPr>
      <w:r>
        <w:rPr>
          <w:rFonts w:ascii="Arial" w:eastAsia="Times New Roman" w:hAnsi="Arial" w:cs="Arial"/>
          <w:b/>
          <w:bCs/>
          <w:color w:val="00FF00"/>
          <w:sz w:val="23"/>
          <w:szCs w:val="23"/>
          <w:lang w:eastAsia="it-IT"/>
        </w:rPr>
        <w:t xml:space="preserve">Per candidarti clicca qui: </w:t>
      </w:r>
      <w:hyperlink r:id="rId5" w:history="1">
        <w:r w:rsidRPr="00822596">
          <w:rPr>
            <w:rStyle w:val="Collegamentoipertestuale"/>
            <w:rFonts w:ascii="Arial" w:eastAsia="Times New Roman" w:hAnsi="Arial" w:cs="Arial"/>
            <w:sz w:val="23"/>
            <w:szCs w:val="23"/>
            <w:lang w:eastAsia="it-IT"/>
          </w:rPr>
          <w:t>https://www.accenture.com/it-it/careers/jobdetails?id=00498203_it&amp;title=Software+Engineer+%E2%80%93+Technical+Architect+Analyst&amp;src=UNV-22621</w:t>
        </w:r>
      </w:hyperlink>
    </w:p>
    <w:p w:rsidR="003A0641" w:rsidRDefault="003A0641" w:rsidP="001073E0">
      <w:pPr>
        <w:shd w:val="clear" w:color="auto" w:fill="FFFFFF"/>
        <w:spacing w:after="0" w:line="240" w:lineRule="auto"/>
        <w:rPr>
          <w:rStyle w:val="Collegamentoipertestuale"/>
          <w:rFonts w:ascii="Arial" w:eastAsia="Times New Roman" w:hAnsi="Arial" w:cs="Arial"/>
          <w:sz w:val="23"/>
          <w:szCs w:val="23"/>
          <w:lang w:eastAsia="it-IT"/>
        </w:rPr>
      </w:pPr>
    </w:p>
    <w:p w:rsidR="003A0641" w:rsidRDefault="003A0641" w:rsidP="001073E0">
      <w:pPr>
        <w:shd w:val="clear" w:color="auto" w:fill="FFFFFF"/>
        <w:spacing w:after="0" w:line="240" w:lineRule="auto"/>
      </w:pPr>
      <w:r>
        <w:rPr>
          <w:rStyle w:val="Collegamentoipertestuale"/>
          <w:rFonts w:ascii="Arial" w:eastAsia="Times New Roman" w:hAnsi="Arial" w:cs="Arial"/>
          <w:sz w:val="23"/>
          <w:szCs w:val="23"/>
          <w:lang w:eastAsia="it-IT"/>
        </w:rPr>
        <w:t>ENTRO IL 2</w:t>
      </w:r>
      <w:bookmarkStart w:id="0" w:name="_GoBack"/>
      <w:bookmarkEnd w:id="0"/>
      <w:r>
        <w:rPr>
          <w:rStyle w:val="Collegamentoipertestuale"/>
          <w:rFonts w:ascii="Arial" w:eastAsia="Times New Roman" w:hAnsi="Arial" w:cs="Arial"/>
          <w:sz w:val="23"/>
          <w:szCs w:val="23"/>
          <w:lang w:eastAsia="it-IT"/>
        </w:rPr>
        <w:t>1 LUGLIO 2018</w:t>
      </w:r>
    </w:p>
    <w:sectPr w:rsidR="003A0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081E"/>
    <w:multiLevelType w:val="multilevel"/>
    <w:tmpl w:val="43B2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EA"/>
    <w:rsid w:val="00066CA0"/>
    <w:rsid w:val="001073E0"/>
    <w:rsid w:val="003A0641"/>
    <w:rsid w:val="009201C1"/>
    <w:rsid w:val="00BC0B56"/>
    <w:rsid w:val="00C367EA"/>
    <w:rsid w:val="00C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43DC"/>
  <w15:chartTrackingRefBased/>
  <w15:docId w15:val="{236C6220-AF9B-4A54-B504-1DA98B3A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3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67E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367E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67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centure.com/it-it/careers/jobdetails?id=00498203_it&amp;title=Software+Engineer+%E2%80%93+Technical+Architect+Analyst&amp;src=UNV-226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Villa</dc:creator>
  <cp:keywords/>
  <dc:description/>
  <cp:lastModifiedBy>AMM-P0363</cp:lastModifiedBy>
  <cp:revision>5</cp:revision>
  <dcterms:created xsi:type="dcterms:W3CDTF">2018-06-21T09:12:00Z</dcterms:created>
  <dcterms:modified xsi:type="dcterms:W3CDTF">2018-06-22T08:00:00Z</dcterms:modified>
</cp:coreProperties>
</file>