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75779" w:rsidRDefault="00E7577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8504F"/>
          <w:sz w:val="36"/>
          <w:szCs w:val="36"/>
        </w:rPr>
      </w:pPr>
    </w:p>
    <w:p w14:paraId="00000002" w14:textId="77777777" w:rsidR="00E75779" w:rsidRDefault="00EB378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C8504F"/>
          <w:sz w:val="36"/>
          <w:szCs w:val="36"/>
        </w:rPr>
        <w:t xml:space="preserve"> </w:t>
      </w:r>
    </w:p>
    <w:p w14:paraId="00000003" w14:textId="77777777" w:rsidR="00E75779" w:rsidRDefault="00EB378C">
      <w:pPr>
        <w:rPr>
          <w:b/>
          <w:sz w:val="28"/>
          <w:szCs w:val="28"/>
        </w:rPr>
      </w:pPr>
      <w:r>
        <w:rPr>
          <w:sz w:val="28"/>
          <w:szCs w:val="28"/>
        </w:rPr>
        <w:t>Il nostro partner</w:t>
      </w:r>
      <w:r>
        <w:rPr>
          <w:b/>
          <w:sz w:val="28"/>
          <w:szCs w:val="28"/>
        </w:rPr>
        <w:t xml:space="preserve"> KPMG </w:t>
      </w:r>
      <w:r>
        <w:rPr>
          <w:sz w:val="28"/>
          <w:szCs w:val="28"/>
        </w:rPr>
        <w:t>è alla ricerca di un</w:t>
      </w:r>
      <w:r>
        <w:rPr>
          <w:b/>
          <w:sz w:val="28"/>
          <w:szCs w:val="28"/>
        </w:rPr>
        <w:t xml:space="preserve"> Junior Java Developer </w:t>
      </w:r>
    </w:p>
    <w:p w14:paraId="00000004" w14:textId="77777777" w:rsidR="00E75779" w:rsidRDefault="00E75779">
      <w:pPr>
        <w:rPr>
          <w:sz w:val="28"/>
          <w:szCs w:val="28"/>
        </w:rPr>
      </w:pPr>
    </w:p>
    <w:p w14:paraId="00000005" w14:textId="77777777" w:rsidR="00E75779" w:rsidRPr="007B6AFE" w:rsidRDefault="00EB378C">
      <w:pPr>
        <w:rPr>
          <w:sz w:val="24"/>
          <w:szCs w:val="24"/>
        </w:rPr>
      </w:pPr>
      <w:r w:rsidRPr="007B6AFE">
        <w:rPr>
          <w:sz w:val="24"/>
          <w:szCs w:val="24"/>
        </w:rPr>
        <w:t xml:space="preserve">La Community Operations </w:t>
      </w:r>
      <w:r w:rsidRPr="007B6AFE">
        <w:rPr>
          <w:b/>
          <w:sz w:val="24"/>
          <w:szCs w:val="24"/>
        </w:rPr>
        <w:t xml:space="preserve">KPMG </w:t>
      </w:r>
      <w:proofErr w:type="spellStart"/>
      <w:r w:rsidRPr="007B6AFE">
        <w:rPr>
          <w:sz w:val="24"/>
          <w:szCs w:val="24"/>
        </w:rPr>
        <w:t>Advisory</w:t>
      </w:r>
      <w:proofErr w:type="spellEnd"/>
      <w:r w:rsidRPr="007B6AFE">
        <w:rPr>
          <w:sz w:val="24"/>
          <w:szCs w:val="24"/>
        </w:rPr>
        <w:t xml:space="preserve"> si concentra sulla riorganizzazione aziendale in ambito </w:t>
      </w:r>
      <w:proofErr w:type="spellStart"/>
      <w:r w:rsidRPr="007B6AFE">
        <w:rPr>
          <w:sz w:val="24"/>
          <w:szCs w:val="24"/>
        </w:rPr>
        <w:t>procurement</w:t>
      </w:r>
      <w:proofErr w:type="spellEnd"/>
      <w:r w:rsidRPr="007B6AFE">
        <w:rPr>
          <w:sz w:val="24"/>
          <w:szCs w:val="24"/>
        </w:rPr>
        <w:t xml:space="preserve"> &amp; </w:t>
      </w:r>
      <w:proofErr w:type="spellStart"/>
      <w:r w:rsidRPr="007B6AFE">
        <w:rPr>
          <w:sz w:val="24"/>
          <w:szCs w:val="24"/>
        </w:rPr>
        <w:t>supply</w:t>
      </w:r>
      <w:proofErr w:type="spellEnd"/>
      <w:r w:rsidRPr="007B6AFE">
        <w:rPr>
          <w:sz w:val="24"/>
          <w:szCs w:val="24"/>
        </w:rPr>
        <w:t xml:space="preserve"> </w:t>
      </w:r>
      <w:proofErr w:type="spellStart"/>
      <w:r w:rsidRPr="007B6AFE">
        <w:rPr>
          <w:sz w:val="24"/>
          <w:szCs w:val="24"/>
        </w:rPr>
        <w:t>chain</w:t>
      </w:r>
      <w:proofErr w:type="spellEnd"/>
      <w:r w:rsidRPr="007B6AFE">
        <w:rPr>
          <w:sz w:val="24"/>
          <w:szCs w:val="24"/>
        </w:rPr>
        <w:t xml:space="preserve">, </w:t>
      </w:r>
      <w:proofErr w:type="spellStart"/>
      <w:r w:rsidRPr="007B6AFE">
        <w:rPr>
          <w:sz w:val="24"/>
          <w:szCs w:val="24"/>
        </w:rPr>
        <w:t>innovation</w:t>
      </w:r>
      <w:proofErr w:type="spellEnd"/>
      <w:r w:rsidRPr="007B6AFE">
        <w:rPr>
          <w:sz w:val="24"/>
          <w:szCs w:val="24"/>
        </w:rPr>
        <w:t xml:space="preserve"> &amp; </w:t>
      </w:r>
      <w:proofErr w:type="spellStart"/>
      <w:r w:rsidRPr="007B6AFE">
        <w:rPr>
          <w:sz w:val="24"/>
          <w:szCs w:val="24"/>
        </w:rPr>
        <w:t>engineering</w:t>
      </w:r>
      <w:proofErr w:type="spellEnd"/>
      <w:r w:rsidRPr="007B6AFE">
        <w:rPr>
          <w:sz w:val="24"/>
          <w:szCs w:val="24"/>
        </w:rPr>
        <w:t xml:space="preserve">, </w:t>
      </w:r>
      <w:proofErr w:type="spellStart"/>
      <w:r w:rsidRPr="007B6AFE">
        <w:rPr>
          <w:sz w:val="24"/>
          <w:szCs w:val="24"/>
        </w:rPr>
        <w:t>strategy</w:t>
      </w:r>
      <w:proofErr w:type="spellEnd"/>
      <w:r w:rsidRPr="007B6AFE">
        <w:rPr>
          <w:sz w:val="24"/>
          <w:szCs w:val="24"/>
        </w:rPr>
        <w:t xml:space="preserve"> &amp; </w:t>
      </w:r>
      <w:proofErr w:type="spellStart"/>
      <w:r w:rsidRPr="007B6AFE">
        <w:rPr>
          <w:sz w:val="24"/>
          <w:szCs w:val="24"/>
        </w:rPr>
        <w:t>trasformation</w:t>
      </w:r>
      <w:proofErr w:type="spellEnd"/>
      <w:r w:rsidRPr="007B6AFE">
        <w:rPr>
          <w:sz w:val="24"/>
          <w:szCs w:val="24"/>
        </w:rPr>
        <w:t xml:space="preserve">: l'obiettivo è migliorare le performance dei processi produttivi adattandoli ai mercati e alle esigenze dei consumatori in costante evoluzione. </w:t>
      </w:r>
    </w:p>
    <w:p w14:paraId="00000006" w14:textId="77777777" w:rsidR="00E75779" w:rsidRPr="007B6AFE" w:rsidRDefault="00EB378C">
      <w:pPr>
        <w:rPr>
          <w:sz w:val="24"/>
          <w:szCs w:val="24"/>
        </w:rPr>
      </w:pPr>
      <w:r w:rsidRPr="007B6AFE">
        <w:rPr>
          <w:sz w:val="24"/>
          <w:szCs w:val="24"/>
        </w:rPr>
        <w:t xml:space="preserve">I nostri professionisti racconteranno in prima persona la loro esperienza con clienti multinazionali leader di settori diversi, in cui hanno modo di sperimentare e collaborare in team </w:t>
      </w:r>
      <w:proofErr w:type="spellStart"/>
      <w:r w:rsidRPr="007B6AFE">
        <w:rPr>
          <w:sz w:val="24"/>
          <w:szCs w:val="24"/>
        </w:rPr>
        <w:t>interfunzionali</w:t>
      </w:r>
      <w:proofErr w:type="spellEnd"/>
      <w:r w:rsidRPr="007B6AFE">
        <w:rPr>
          <w:sz w:val="24"/>
          <w:szCs w:val="24"/>
        </w:rPr>
        <w:t xml:space="preserve">. Sarai coinvolto in progetti sfidanti, dove le Web Application sono solo la punta dell’iceberg, fatti di architetture complesse, che interessano tutte le </w:t>
      </w:r>
      <w:proofErr w:type="spellStart"/>
      <w:r w:rsidRPr="007B6AFE">
        <w:rPr>
          <w:sz w:val="24"/>
          <w:szCs w:val="24"/>
        </w:rPr>
        <w:t>industry</w:t>
      </w:r>
      <w:proofErr w:type="spellEnd"/>
      <w:r w:rsidRPr="007B6AFE">
        <w:rPr>
          <w:sz w:val="24"/>
          <w:szCs w:val="24"/>
        </w:rPr>
        <w:t xml:space="preserve"> gestite dal Network KPMG.</w:t>
      </w:r>
    </w:p>
    <w:p w14:paraId="00000007" w14:textId="77777777" w:rsidR="00E75779" w:rsidRPr="007B6AFE" w:rsidRDefault="00EB378C">
      <w:pPr>
        <w:rPr>
          <w:sz w:val="24"/>
          <w:szCs w:val="24"/>
        </w:rPr>
      </w:pPr>
      <w:r w:rsidRPr="007B6AFE">
        <w:rPr>
          <w:sz w:val="24"/>
          <w:szCs w:val="24"/>
        </w:rPr>
        <w:t xml:space="preserve">Verrai coinvolto in progetti per grandi clienti italiani ed internazionali per la realizzazione di applicativi in ambito </w:t>
      </w:r>
      <w:proofErr w:type="spellStart"/>
      <w:r w:rsidRPr="007B6AFE">
        <w:rPr>
          <w:sz w:val="24"/>
          <w:szCs w:val="24"/>
        </w:rPr>
        <w:t>Industry</w:t>
      </w:r>
      <w:proofErr w:type="spellEnd"/>
      <w:r w:rsidRPr="007B6AFE">
        <w:rPr>
          <w:sz w:val="24"/>
          <w:szCs w:val="24"/>
        </w:rPr>
        <w:t xml:space="preserve"> 4.0 – Smart Manufacturing – Supply Chain &amp; Operations.</w:t>
      </w:r>
    </w:p>
    <w:p w14:paraId="00000008" w14:textId="77777777" w:rsidR="00E75779" w:rsidRPr="007B6AFE" w:rsidRDefault="00E75779">
      <w:pPr>
        <w:rPr>
          <w:sz w:val="24"/>
          <w:szCs w:val="24"/>
        </w:rPr>
      </w:pPr>
    </w:p>
    <w:p w14:paraId="00000009" w14:textId="77777777" w:rsidR="00E75779" w:rsidRDefault="00EB378C">
      <w:pPr>
        <w:rPr>
          <w:b/>
          <w:sz w:val="28"/>
          <w:szCs w:val="28"/>
        </w:rPr>
      </w:pPr>
      <w:r>
        <w:rPr>
          <w:b/>
          <w:sz w:val="28"/>
          <w:szCs w:val="28"/>
        </w:rPr>
        <w:t>Il lavoro:</w:t>
      </w:r>
    </w:p>
    <w:p w14:paraId="0000000B" w14:textId="77777777" w:rsidR="00E75779" w:rsidRDefault="00EB378C">
      <w:pPr>
        <w:rPr>
          <w:sz w:val="28"/>
          <w:szCs w:val="28"/>
        </w:rPr>
      </w:pPr>
      <w:r>
        <w:rPr>
          <w:sz w:val="28"/>
          <w:szCs w:val="28"/>
        </w:rPr>
        <w:t xml:space="preserve">Nello specifico, diventerai parte del nostro team di </w:t>
      </w:r>
      <w:r>
        <w:rPr>
          <w:b/>
          <w:sz w:val="28"/>
          <w:szCs w:val="28"/>
        </w:rPr>
        <w:t>Bologna</w:t>
      </w:r>
      <w:r>
        <w:rPr>
          <w:sz w:val="28"/>
          <w:szCs w:val="28"/>
        </w:rPr>
        <w:t>, occupandoti di:</w:t>
      </w:r>
    </w:p>
    <w:p w14:paraId="0000000E" w14:textId="77777777" w:rsidR="00E75779" w:rsidRDefault="00EB378C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spellStart"/>
      <w:r>
        <w:rPr>
          <w:sz w:val="28"/>
          <w:szCs w:val="28"/>
        </w:rPr>
        <w:t>Frontend</w:t>
      </w:r>
      <w:proofErr w:type="spellEnd"/>
      <w:r>
        <w:rPr>
          <w:sz w:val="28"/>
          <w:szCs w:val="28"/>
        </w:rPr>
        <w:t xml:space="preserve">/web </w:t>
      </w:r>
      <w:proofErr w:type="spellStart"/>
      <w:r>
        <w:rPr>
          <w:sz w:val="28"/>
          <w:szCs w:val="28"/>
        </w:rPr>
        <w:t>standards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framework</w:t>
      </w:r>
      <w:proofErr w:type="spellEnd"/>
      <w:r>
        <w:rPr>
          <w:sz w:val="28"/>
          <w:szCs w:val="28"/>
        </w:rPr>
        <w:t xml:space="preserve"> per SPA (es: </w:t>
      </w:r>
      <w:proofErr w:type="spellStart"/>
      <w:r>
        <w:rPr>
          <w:sz w:val="28"/>
          <w:szCs w:val="28"/>
        </w:rPr>
        <w:t>SapUI</w:t>
      </w:r>
      <w:proofErr w:type="spellEnd"/>
      <w:r>
        <w:rPr>
          <w:sz w:val="28"/>
          <w:szCs w:val="28"/>
        </w:rPr>
        <w:t xml:space="preserve"> 5, </w:t>
      </w:r>
      <w:proofErr w:type="spellStart"/>
      <w:r>
        <w:rPr>
          <w:sz w:val="28"/>
          <w:szCs w:val="28"/>
        </w:rPr>
        <w:t>AngularJS</w:t>
      </w:r>
      <w:proofErr w:type="spellEnd"/>
      <w:r>
        <w:rPr>
          <w:sz w:val="28"/>
          <w:szCs w:val="28"/>
        </w:rPr>
        <w:t>)</w:t>
      </w:r>
    </w:p>
    <w:p w14:paraId="0000000F" w14:textId="77777777" w:rsidR="00E75779" w:rsidRDefault="00EB378C">
      <w:pPr>
        <w:rPr>
          <w:sz w:val="28"/>
          <w:szCs w:val="28"/>
        </w:rPr>
      </w:pPr>
      <w:r>
        <w:rPr>
          <w:sz w:val="28"/>
          <w:szCs w:val="28"/>
        </w:rPr>
        <w:t>• Implementazione di sistemi ed architetture JAVA EE</w:t>
      </w:r>
    </w:p>
    <w:p w14:paraId="00000010" w14:textId="77777777" w:rsidR="00E75779" w:rsidRDefault="00EB378C">
      <w:pPr>
        <w:rPr>
          <w:sz w:val="28"/>
          <w:szCs w:val="28"/>
        </w:rPr>
      </w:pPr>
      <w:r>
        <w:rPr>
          <w:sz w:val="28"/>
          <w:szCs w:val="28"/>
        </w:rPr>
        <w:t xml:space="preserve">• Realizzazione di </w:t>
      </w:r>
      <w:proofErr w:type="spellStart"/>
      <w:r>
        <w:rPr>
          <w:sz w:val="28"/>
          <w:szCs w:val="28"/>
        </w:rPr>
        <w:t>query</w:t>
      </w:r>
      <w:proofErr w:type="spellEnd"/>
      <w:r>
        <w:rPr>
          <w:sz w:val="28"/>
          <w:szCs w:val="28"/>
        </w:rPr>
        <w:t xml:space="preserve"> con vari DBMS</w:t>
      </w:r>
    </w:p>
    <w:p w14:paraId="00000012" w14:textId="77777777" w:rsidR="00E75779" w:rsidRDefault="00EB378C">
      <w:pPr>
        <w:rPr>
          <w:sz w:val="28"/>
          <w:szCs w:val="28"/>
        </w:rPr>
      </w:pPr>
      <w:r>
        <w:rPr>
          <w:sz w:val="28"/>
          <w:szCs w:val="28"/>
        </w:rPr>
        <w:t>• Gestione degli errori e analisi dei log</w:t>
      </w:r>
    </w:p>
    <w:p w14:paraId="00000015" w14:textId="77777777" w:rsidR="00E75779" w:rsidRDefault="00EB378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Skill</w:t>
      </w:r>
      <w:proofErr w:type="spellEnd"/>
      <w:r>
        <w:rPr>
          <w:b/>
          <w:sz w:val="28"/>
          <w:szCs w:val="28"/>
        </w:rPr>
        <w:t xml:space="preserve"> e competenze</w:t>
      </w:r>
    </w:p>
    <w:p w14:paraId="00000016" w14:textId="77777777" w:rsidR="00E75779" w:rsidRDefault="00EB378C">
      <w:pPr>
        <w:rPr>
          <w:sz w:val="28"/>
          <w:szCs w:val="28"/>
        </w:rPr>
      </w:pPr>
      <w:r>
        <w:rPr>
          <w:sz w:val="28"/>
          <w:szCs w:val="28"/>
        </w:rPr>
        <w:t>Per essere il candidato ideale non ti possono mancare:</w:t>
      </w:r>
    </w:p>
    <w:p w14:paraId="00000019" w14:textId="533405BB" w:rsidR="00E75779" w:rsidRDefault="00EB378C">
      <w:pPr>
        <w:rPr>
          <w:sz w:val="28"/>
          <w:szCs w:val="28"/>
        </w:rPr>
      </w:pPr>
      <w:r>
        <w:rPr>
          <w:sz w:val="28"/>
          <w:szCs w:val="28"/>
        </w:rPr>
        <w:t xml:space="preserve">• Laurea triennale o magistrale in Ingegneria Informatica, </w:t>
      </w:r>
    </w:p>
    <w:p w14:paraId="0000001A" w14:textId="77777777" w:rsidR="00E75779" w:rsidRDefault="00EB378C">
      <w:pPr>
        <w:rPr>
          <w:sz w:val="28"/>
          <w:szCs w:val="28"/>
        </w:rPr>
      </w:pPr>
      <w:r>
        <w:rPr>
          <w:sz w:val="28"/>
          <w:szCs w:val="28"/>
        </w:rPr>
        <w:t>• Familiarità con i concetti di Java Enterprise, in particolare J2EE Application e JMS</w:t>
      </w:r>
    </w:p>
    <w:p w14:paraId="0000001B" w14:textId="77777777" w:rsidR="00E75779" w:rsidRDefault="00EB378C">
      <w:pPr>
        <w:rPr>
          <w:sz w:val="28"/>
          <w:szCs w:val="28"/>
        </w:rPr>
      </w:pPr>
      <w:r>
        <w:rPr>
          <w:sz w:val="28"/>
          <w:szCs w:val="28"/>
        </w:rPr>
        <w:t>• Conoscenza, almeno accademica, del funzionamento del PLC o esperienza nell’interfacciamento con server OPC UA</w:t>
      </w:r>
    </w:p>
    <w:p w14:paraId="0000001C" w14:textId="77777777" w:rsidR="00E75779" w:rsidRDefault="00EB378C">
      <w:pPr>
        <w:rPr>
          <w:sz w:val="28"/>
          <w:szCs w:val="28"/>
        </w:rPr>
      </w:pPr>
      <w:r>
        <w:rPr>
          <w:sz w:val="28"/>
          <w:szCs w:val="28"/>
        </w:rPr>
        <w:t xml:space="preserve">• Conoscenza, anche basilare, di C# e </w:t>
      </w:r>
      <w:proofErr w:type="spellStart"/>
      <w:r>
        <w:rPr>
          <w:sz w:val="28"/>
          <w:szCs w:val="28"/>
        </w:rPr>
        <w:t>framework</w:t>
      </w:r>
      <w:proofErr w:type="spellEnd"/>
      <w:r>
        <w:rPr>
          <w:sz w:val="28"/>
          <w:szCs w:val="28"/>
        </w:rPr>
        <w:t xml:space="preserve"> .NET</w:t>
      </w:r>
    </w:p>
    <w:p w14:paraId="0000001E" w14:textId="77777777" w:rsidR="00E75779" w:rsidRDefault="00EB378C">
      <w:pPr>
        <w:rPr>
          <w:sz w:val="28"/>
          <w:szCs w:val="28"/>
        </w:rPr>
      </w:pPr>
      <w:r>
        <w:rPr>
          <w:sz w:val="28"/>
          <w:szCs w:val="28"/>
        </w:rPr>
        <w:t xml:space="preserve">Sei un </w:t>
      </w:r>
      <w:proofErr w:type="spellStart"/>
      <w:r>
        <w:rPr>
          <w:sz w:val="28"/>
          <w:szCs w:val="28"/>
        </w:rPr>
        <w:t>problem</w:t>
      </w:r>
      <w:proofErr w:type="spellEnd"/>
      <w:r>
        <w:rPr>
          <w:sz w:val="28"/>
          <w:szCs w:val="28"/>
        </w:rPr>
        <w:t xml:space="preserve"> solver, che non perde mai di vista i propri obiettivi, in grado di costruire forti relazioni e promuovere la collaborazione.</w:t>
      </w:r>
    </w:p>
    <w:p w14:paraId="0000001F" w14:textId="77777777" w:rsidR="00E75779" w:rsidRDefault="00EB378C">
      <w:pPr>
        <w:rPr>
          <w:sz w:val="28"/>
          <w:szCs w:val="28"/>
        </w:rPr>
      </w:pPr>
      <w:r>
        <w:rPr>
          <w:sz w:val="28"/>
          <w:szCs w:val="28"/>
        </w:rPr>
        <w:t>Sei in grado di ispirare fiducia e guidare il cambiamento attraverso la tua motivazione e il tuo entusiasmo. Ti piace raccogliere le sfide e ti trovi a tuo agio in ambienti in costante cambiamento, nei quali le tue doti di leadership possono fare la differenza.</w:t>
      </w:r>
    </w:p>
    <w:p w14:paraId="00000021" w14:textId="77777777" w:rsidR="00E75779" w:rsidRDefault="00EB378C">
      <w:pPr>
        <w:rPr>
          <w:b/>
          <w:sz w:val="28"/>
          <w:szCs w:val="28"/>
        </w:rPr>
      </w:pPr>
      <w:r>
        <w:rPr>
          <w:b/>
          <w:sz w:val="28"/>
          <w:szCs w:val="28"/>
        </w:rPr>
        <w:t>Altre informazioni:</w:t>
      </w:r>
    </w:p>
    <w:p w14:paraId="00000023" w14:textId="77777777" w:rsidR="00E75779" w:rsidRDefault="00EB378C">
      <w:pPr>
        <w:rPr>
          <w:sz w:val="28"/>
          <w:szCs w:val="28"/>
        </w:rPr>
      </w:pPr>
      <w:r>
        <w:rPr>
          <w:sz w:val="28"/>
          <w:szCs w:val="28"/>
        </w:rPr>
        <w:t xml:space="preserve">Forma Contrattuale e </w:t>
      </w:r>
      <w:proofErr w:type="spellStart"/>
      <w:r>
        <w:rPr>
          <w:sz w:val="28"/>
          <w:szCs w:val="28"/>
        </w:rPr>
        <w:t>Ral</w:t>
      </w:r>
      <w:proofErr w:type="spellEnd"/>
      <w:r>
        <w:rPr>
          <w:sz w:val="28"/>
          <w:szCs w:val="28"/>
        </w:rPr>
        <w:t xml:space="preserve"> verranno definiti in base ad esperienza del candidato</w:t>
      </w:r>
    </w:p>
    <w:p w14:paraId="00000024" w14:textId="3AB4398D" w:rsidR="00E75779" w:rsidRDefault="00EB378C">
      <w:pPr>
        <w:rPr>
          <w:sz w:val="28"/>
          <w:szCs w:val="28"/>
        </w:rPr>
      </w:pPr>
      <w:r>
        <w:rPr>
          <w:sz w:val="28"/>
          <w:szCs w:val="28"/>
        </w:rPr>
        <w:t>Sede di lavoro: Bologna</w:t>
      </w:r>
    </w:p>
    <w:p w14:paraId="00000027" w14:textId="0DCCBDF7" w:rsidR="00E75779" w:rsidRDefault="00EB378C">
      <w:pPr>
        <w:rPr>
          <w:sz w:val="28"/>
          <w:szCs w:val="28"/>
        </w:rPr>
      </w:pPr>
      <w:r>
        <w:rPr>
          <w:b/>
          <w:sz w:val="28"/>
          <w:szCs w:val="28"/>
        </w:rPr>
        <w:t>Benefits</w:t>
      </w:r>
    </w:p>
    <w:p w14:paraId="00000028" w14:textId="77777777" w:rsidR="00E75779" w:rsidRDefault="00EB378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Formazione continua</w:t>
      </w:r>
    </w:p>
    <w:p w14:paraId="00000029" w14:textId="77777777" w:rsidR="00E75779" w:rsidRDefault="00EB378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Welfare aziendale</w:t>
      </w:r>
    </w:p>
    <w:p w14:paraId="0000002A" w14:textId="77777777" w:rsidR="00E75779" w:rsidRDefault="00EB378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Ticket </w:t>
      </w:r>
      <w:proofErr w:type="spellStart"/>
      <w:r>
        <w:rPr>
          <w:sz w:val="28"/>
          <w:szCs w:val="28"/>
        </w:rPr>
        <w:t>restaurants</w:t>
      </w:r>
      <w:proofErr w:type="spellEnd"/>
    </w:p>
    <w:p w14:paraId="0000002B" w14:textId="77777777" w:rsidR="00E75779" w:rsidRDefault="00EB378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PC/Cellulare</w:t>
      </w:r>
    </w:p>
    <w:p w14:paraId="00000030" w14:textId="77777777" w:rsidR="00E75779" w:rsidRDefault="00EB37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Ebrima" w:eastAsia="Ebrima" w:hAnsi="Ebrima" w:cs="Ebrima"/>
          <w:color w:val="000000"/>
          <w:sz w:val="28"/>
          <w:szCs w:val="28"/>
        </w:rPr>
      </w:pPr>
      <w:r>
        <w:rPr>
          <w:rFonts w:ascii="Ebrima" w:eastAsia="Ebrima" w:hAnsi="Ebrima" w:cs="Ebrima"/>
          <w:b/>
          <w:color w:val="000000"/>
          <w:sz w:val="28"/>
          <w:szCs w:val="28"/>
        </w:rPr>
        <w:t>Per candidarsi:</w:t>
      </w:r>
    </w:p>
    <w:p w14:paraId="00000031" w14:textId="7242B912" w:rsidR="00E75779" w:rsidRPr="007B6AFE" w:rsidRDefault="00EB37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B6AFE">
        <w:rPr>
          <w:sz w:val="28"/>
          <w:szCs w:val="28"/>
        </w:rPr>
        <w:t>inviare il proprio cv aggiornato a:</w:t>
      </w:r>
      <w:r w:rsidR="008C4616" w:rsidRPr="007B6AFE">
        <w:rPr>
          <w:sz w:val="28"/>
          <w:szCs w:val="28"/>
        </w:rPr>
        <w:t xml:space="preserve"> </w:t>
      </w:r>
      <w:hyperlink r:id="rId5" w:history="1">
        <w:r w:rsidR="008C4616" w:rsidRPr="007B6AFE">
          <w:rPr>
            <w:sz w:val="28"/>
            <w:szCs w:val="28"/>
          </w:rPr>
          <w:t>andrea@meritocracy.is</w:t>
        </w:r>
      </w:hyperlink>
      <w:r w:rsidRPr="007B6AFE">
        <w:rPr>
          <w:sz w:val="28"/>
          <w:szCs w:val="28"/>
        </w:rPr>
        <w:t xml:space="preserve"> </w:t>
      </w:r>
      <w:bookmarkStart w:id="0" w:name="_GoBack"/>
      <w:bookmarkEnd w:id="0"/>
      <w:r w:rsidR="007B6AFE">
        <w:rPr>
          <w:sz w:val="28"/>
          <w:szCs w:val="28"/>
        </w:rPr>
        <w:t xml:space="preserve">entro </w:t>
      </w:r>
      <w:r w:rsidRPr="007B6AFE">
        <w:rPr>
          <w:sz w:val="28"/>
          <w:szCs w:val="28"/>
        </w:rPr>
        <w:t>14/02/2020</w:t>
      </w:r>
    </w:p>
    <w:p w14:paraId="00000032" w14:textId="77777777" w:rsidR="00E75779" w:rsidRPr="007B6AFE" w:rsidRDefault="00EB37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B6AFE">
        <w:rPr>
          <w:sz w:val="28"/>
          <w:szCs w:val="28"/>
        </w:rPr>
        <w:t>inserendo in oggetto “Rif. Contatto Ufficio Placement Politecnico di Bari”</w:t>
      </w:r>
    </w:p>
    <w:p w14:paraId="00000035" w14:textId="77777777" w:rsidR="00E75779" w:rsidRPr="007B6AFE" w:rsidRDefault="00EB378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767171"/>
          <w:sz w:val="16"/>
          <w:szCs w:val="16"/>
        </w:rPr>
      </w:pPr>
      <w:r w:rsidRPr="007B6AFE">
        <w:rPr>
          <w:b/>
          <w:color w:val="767171"/>
          <w:sz w:val="16"/>
          <w:szCs w:val="16"/>
        </w:rPr>
        <w:t xml:space="preserve">Il CV dovrà contenere l’autorizzazione al trattamento dei dati personali ai sensi del D. </w:t>
      </w:r>
      <w:proofErr w:type="spellStart"/>
      <w:r w:rsidRPr="007B6AFE">
        <w:rPr>
          <w:b/>
          <w:color w:val="767171"/>
          <w:sz w:val="16"/>
          <w:szCs w:val="16"/>
        </w:rPr>
        <w:t>Lgs</w:t>
      </w:r>
      <w:proofErr w:type="spellEnd"/>
      <w:r w:rsidRPr="007B6AFE">
        <w:rPr>
          <w:b/>
          <w:color w:val="767171"/>
          <w:sz w:val="16"/>
          <w:szCs w:val="16"/>
        </w:rPr>
        <w:t xml:space="preserve">. n. 196/2003 e ss.mm. e ii. e dell’art. 13 GDPR (Regolamento UE 2016/679) ed attestazione di veridicità ai sensi del DPR n.445/2000. </w:t>
      </w:r>
    </w:p>
    <w:p w14:paraId="00000036" w14:textId="77777777" w:rsidR="00E75779" w:rsidRPr="007B6AFE" w:rsidRDefault="00EB378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767171"/>
          <w:sz w:val="16"/>
          <w:szCs w:val="16"/>
        </w:rPr>
      </w:pPr>
      <w:r w:rsidRPr="007B6AFE">
        <w:rPr>
          <w:b/>
          <w:color w:val="767171"/>
          <w:sz w:val="16"/>
          <w:szCs w:val="16"/>
        </w:rPr>
        <w:t>Il presente annuncio è rivolto ad ambo i sessi, ai sensi della normativa vigente.</w:t>
      </w:r>
    </w:p>
    <w:sectPr w:rsidR="00E75779" w:rsidRPr="007B6AFE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0228F"/>
    <w:multiLevelType w:val="multilevel"/>
    <w:tmpl w:val="058C256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779"/>
    <w:rsid w:val="007B6AFE"/>
    <w:rsid w:val="008C4616"/>
    <w:rsid w:val="00E75779"/>
    <w:rsid w:val="00EB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0C87"/>
  <w15:docId w15:val="{79360EF6-34C7-C94E-85B9-3EDA2E52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8C4616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C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rea@meritocracy.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AMM-P0363</cp:lastModifiedBy>
  <cp:revision>5</cp:revision>
  <dcterms:created xsi:type="dcterms:W3CDTF">2020-02-07T15:31:00Z</dcterms:created>
  <dcterms:modified xsi:type="dcterms:W3CDTF">2020-02-11T11:24:00Z</dcterms:modified>
</cp:coreProperties>
</file>