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41F7" w14:textId="77777777" w:rsidR="00711B8F" w:rsidRDefault="00545C1A">
      <w:pPr>
        <w:shd w:val="clear" w:color="auto" w:fill="FFFFFF"/>
        <w:spacing w:after="0"/>
        <w:jc w:val="both"/>
        <w:rPr>
          <w:rFonts w:ascii="Lato" w:eastAsia="Lato" w:hAnsi="Lato" w:cs="Lato"/>
          <w:color w:val="555555"/>
          <w:sz w:val="24"/>
          <w:szCs w:val="24"/>
        </w:rPr>
      </w:pPr>
      <w:r>
        <w:rPr>
          <w:rFonts w:ascii="Lato Light" w:eastAsia="Lato Light" w:hAnsi="Lato Light" w:cs="Lato Light"/>
          <w:color w:val="555555"/>
          <w:sz w:val="24"/>
          <w:szCs w:val="24"/>
        </w:rPr>
        <w:t>Starting from Monday the 1st of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 March until Wednesday the 31st of March 2021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, the admissions for our will be open for submitting the applications towards the 36th Edition of the Program "</w:t>
      </w:r>
      <w:r>
        <w:rPr>
          <w:rFonts w:ascii="Lato" w:eastAsia="Lato" w:hAnsi="Lato" w:cs="Lato"/>
          <w:b/>
          <w:color w:val="555555"/>
          <w:sz w:val="24"/>
          <w:szCs w:val="24"/>
        </w:rPr>
        <w:t>MBA Collège des Ingénieurs – September 2021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”.</w:t>
      </w:r>
    </w:p>
    <w:p w14:paraId="10E48DAE" w14:textId="77777777" w:rsidR="00711B8F" w:rsidRDefault="00545C1A">
      <w:pPr>
        <w:shd w:val="clear" w:color="auto" w:fill="FFFFFF"/>
        <w:spacing w:after="0"/>
        <w:jc w:val="both"/>
        <w:rPr>
          <w:rFonts w:ascii="Lato" w:eastAsia="Lato" w:hAnsi="Lato" w:cs="Lato"/>
          <w:color w:val="555555"/>
          <w:sz w:val="24"/>
          <w:szCs w:val="24"/>
        </w:rPr>
      </w:pPr>
      <w:r>
        <w:rPr>
          <w:rFonts w:ascii="Lato" w:eastAsia="Lato" w:hAnsi="Lato" w:cs="Lato"/>
          <w:color w:val="555555"/>
          <w:sz w:val="24"/>
          <w:szCs w:val="24"/>
        </w:rPr>
        <w:t> </w:t>
      </w:r>
    </w:p>
    <w:p w14:paraId="2B1C03BC" w14:textId="77777777" w:rsidR="00711B8F" w:rsidRDefault="00545C1A">
      <w:pPr>
        <w:shd w:val="clear" w:color="auto" w:fill="FFFFFF"/>
        <w:spacing w:after="0"/>
        <w:jc w:val="both"/>
        <w:rPr>
          <w:rFonts w:ascii="Lato" w:eastAsia="Lato" w:hAnsi="Lato" w:cs="Lato"/>
          <w:color w:val="555555"/>
          <w:sz w:val="24"/>
          <w:szCs w:val="24"/>
        </w:rPr>
      </w:pPr>
      <w:bookmarkStart w:id="0" w:name="_gjdgxs" w:colFirst="0" w:colLast="0"/>
      <w:bookmarkEnd w:id="0"/>
      <w:proofErr w:type="gramStart"/>
      <w:r>
        <w:rPr>
          <w:rFonts w:ascii="Lato Light" w:eastAsia="Lato Light" w:hAnsi="Lato Light" w:cs="Lato Light"/>
          <w:color w:val="555555"/>
          <w:sz w:val="24"/>
          <w:szCs w:val="24"/>
        </w:rPr>
        <w:t>The  program</w:t>
      </w:r>
      <w:proofErr w:type="gramEnd"/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is a 100% sponsored </w:t>
      </w:r>
      <w:r>
        <w:rPr>
          <w:rFonts w:ascii="Lato" w:eastAsia="Lato" w:hAnsi="Lato" w:cs="Lato"/>
          <w:b/>
          <w:color w:val="555555"/>
          <w:sz w:val="24"/>
          <w:szCs w:val="24"/>
        </w:rPr>
        <w:t>industrial focused MBA 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of 10 months, comprising </w:t>
      </w:r>
      <w:r>
        <w:rPr>
          <w:rFonts w:ascii="Lato" w:eastAsia="Lato" w:hAnsi="Lato" w:cs="Lato"/>
          <w:b/>
          <w:color w:val="555555"/>
          <w:sz w:val="24"/>
          <w:szCs w:val="24"/>
        </w:rPr>
        <w:t>15 weeks of mana</w:t>
      </w:r>
      <w:r>
        <w:rPr>
          <w:rFonts w:ascii="Lato" w:eastAsia="Lato" w:hAnsi="Lato" w:cs="Lato"/>
          <w:b/>
          <w:color w:val="555555"/>
          <w:sz w:val="24"/>
          <w:szCs w:val="24"/>
        </w:rPr>
        <w:t>gement training at international level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(organized by our Turin, Paris, Munich and Geneva seats)and </w:t>
      </w:r>
      <w:r>
        <w:rPr>
          <w:rFonts w:ascii="Lato" w:eastAsia="Lato" w:hAnsi="Lato" w:cs="Lato"/>
          <w:b/>
          <w:color w:val="555555"/>
          <w:sz w:val="24"/>
          <w:szCs w:val="24"/>
        </w:rPr>
        <w:t>a consulting project of 26 weeks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at our partner (AGC, Angelini Holding, Air Liquide, </w:t>
      </w:r>
      <w:proofErr w:type="spellStart"/>
      <w:r>
        <w:rPr>
          <w:rFonts w:ascii="Lato Light" w:eastAsia="Lato Light" w:hAnsi="Lato Light" w:cs="Lato Light"/>
          <w:color w:val="555555"/>
          <w:sz w:val="24"/>
          <w:szCs w:val="24"/>
        </w:rPr>
        <w:t>Autostrade</w:t>
      </w:r>
      <w:proofErr w:type="spellEnd"/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Tech, BCG, Capgemini, CIM 4.0, CLN, CNH Industrial, Edison, E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xor, </w:t>
      </w:r>
      <w:proofErr w:type="spellStart"/>
      <w:r>
        <w:rPr>
          <w:rFonts w:ascii="Lato Light" w:eastAsia="Lato Light" w:hAnsi="Lato Light" w:cs="Lato Light"/>
          <w:color w:val="555555"/>
          <w:sz w:val="24"/>
          <w:szCs w:val="24"/>
        </w:rPr>
        <w:t>Fabrick</w:t>
      </w:r>
      <w:proofErr w:type="spellEnd"/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, </w:t>
      </w:r>
      <w:proofErr w:type="spellStart"/>
      <w:r>
        <w:rPr>
          <w:rFonts w:ascii="Lato Light" w:eastAsia="Lato Light" w:hAnsi="Lato Light" w:cs="Lato Light"/>
          <w:color w:val="555555"/>
          <w:sz w:val="24"/>
          <w:szCs w:val="24"/>
        </w:rPr>
        <w:t>Fameccanica</w:t>
      </w:r>
      <w:proofErr w:type="spellEnd"/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, Juventus FC, </w:t>
      </w:r>
      <w:proofErr w:type="spellStart"/>
      <w:r>
        <w:rPr>
          <w:rFonts w:ascii="Lato Light" w:eastAsia="Lato Light" w:hAnsi="Lato Light" w:cs="Lato Light"/>
          <w:color w:val="555555"/>
          <w:sz w:val="24"/>
          <w:szCs w:val="24"/>
        </w:rPr>
        <w:t>Gedi</w:t>
      </w:r>
      <w:proofErr w:type="spellEnd"/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, </w:t>
      </w:r>
      <w:proofErr w:type="spellStart"/>
      <w:r>
        <w:rPr>
          <w:rFonts w:ascii="Lato Light" w:eastAsia="Lato Light" w:hAnsi="Lato Light" w:cs="Lato Light"/>
          <w:color w:val="555555"/>
          <w:sz w:val="24"/>
          <w:szCs w:val="24"/>
        </w:rPr>
        <w:t>Humanitas</w:t>
      </w:r>
      <w:proofErr w:type="spellEnd"/>
      <w:r>
        <w:rPr>
          <w:rFonts w:ascii="Lato Light" w:eastAsia="Lato Light" w:hAnsi="Lato Light" w:cs="Lato Light"/>
          <w:color w:val="555555"/>
          <w:sz w:val="24"/>
          <w:szCs w:val="24"/>
        </w:rPr>
        <w:t>, Infineon, PartnerRe, Pirelli, Reda, SIA, SNAM, SOL Group and others)</w:t>
      </w:r>
      <w:r>
        <w:rPr>
          <w:rFonts w:ascii="Lato" w:eastAsia="Lato" w:hAnsi="Lato" w:cs="Lato"/>
          <w:color w:val="555555"/>
          <w:sz w:val="24"/>
          <w:szCs w:val="24"/>
        </w:rPr>
        <w:t>.</w:t>
      </w:r>
    </w:p>
    <w:p w14:paraId="6CC80DA0" w14:textId="77777777" w:rsidR="00711B8F" w:rsidRDefault="00711B8F">
      <w:pPr>
        <w:shd w:val="clear" w:color="auto" w:fill="FFFFFF"/>
        <w:spacing w:after="0"/>
        <w:jc w:val="both"/>
        <w:rPr>
          <w:rFonts w:ascii="Lato" w:eastAsia="Lato" w:hAnsi="Lato" w:cs="Lato"/>
          <w:color w:val="555555"/>
          <w:sz w:val="24"/>
          <w:szCs w:val="24"/>
        </w:rPr>
      </w:pPr>
      <w:bookmarkStart w:id="1" w:name="_az3um1supeqn" w:colFirst="0" w:colLast="0"/>
      <w:bookmarkEnd w:id="1"/>
    </w:p>
    <w:p w14:paraId="51BF9428" w14:textId="77777777" w:rsidR="00711B8F" w:rsidRDefault="00711B8F">
      <w:pPr>
        <w:pBdr>
          <w:bottom w:val="single" w:sz="6" w:space="1" w:color="000000"/>
        </w:pBdr>
        <w:spacing w:after="0" w:line="259" w:lineRule="auto"/>
        <w:jc w:val="both"/>
        <w:rPr>
          <w:rFonts w:ascii="Lato" w:eastAsia="Lato" w:hAnsi="Lato" w:cs="Lato"/>
          <w:sz w:val="24"/>
          <w:szCs w:val="24"/>
        </w:rPr>
      </w:pPr>
    </w:p>
    <w:p w14:paraId="3DA3A510" w14:textId="77777777" w:rsidR="00711B8F" w:rsidRDefault="00711B8F">
      <w:pPr>
        <w:spacing w:after="0" w:line="259" w:lineRule="auto"/>
        <w:jc w:val="both"/>
        <w:rPr>
          <w:rFonts w:ascii="Lato" w:eastAsia="Lato" w:hAnsi="Lato" w:cs="Lato"/>
          <w:sz w:val="24"/>
          <w:szCs w:val="24"/>
        </w:rPr>
      </w:pPr>
    </w:p>
    <w:p w14:paraId="4A002B2E" w14:textId="77777777" w:rsidR="00711B8F" w:rsidRDefault="00545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Lato" w:hAnsi="Lato" w:cs="Lato"/>
          <w:b/>
          <w:color w:val="000000"/>
          <w:sz w:val="24"/>
          <w:szCs w:val="24"/>
          <w:highlight w:val="white"/>
        </w:rPr>
      </w:pPr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>To apply</w:t>
      </w:r>
      <w:r>
        <w:rPr>
          <w:rFonts w:ascii="Lato" w:eastAsia="Lato" w:hAnsi="Lato" w:cs="Lato"/>
          <w:b/>
          <w:color w:val="000000"/>
          <w:sz w:val="24"/>
          <w:szCs w:val="24"/>
          <w:highlight w:val="white"/>
        </w:rPr>
        <w:t xml:space="preserve"> </w:t>
      </w:r>
      <w:hyperlink r:id="rId8">
        <w:r>
          <w:rPr>
            <w:rFonts w:ascii="Lato" w:eastAsia="Lato" w:hAnsi="Lato" w:cs="Lato"/>
            <w:b/>
            <w:color w:val="0563C1"/>
            <w:sz w:val="24"/>
            <w:szCs w:val="24"/>
            <w:highlight w:val="white"/>
            <w:u w:val="single"/>
          </w:rPr>
          <w:t>CLICK HERE</w:t>
        </w:r>
      </w:hyperlink>
    </w:p>
    <w:p w14:paraId="038571C9" w14:textId="77777777" w:rsidR="00711B8F" w:rsidRDefault="00711B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316AD8FA" w14:textId="77777777" w:rsidR="00711B8F" w:rsidRDefault="00545C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 Light" w:eastAsia="Lato Light" w:hAnsi="Lato Light" w:cs="Lato Light"/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Collège Des Ingénieurs Italia (CDI Italia)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is an independent institution of excellence for post-graduate management education that is dedicated towards accelerating the development of managerial, entrepreneurial and value creation skills in future leaders.</w:t>
      </w:r>
    </w:p>
    <w:p w14:paraId="6B12C80F" w14:textId="77777777" w:rsidR="00711B8F" w:rsidRDefault="00545C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Lato" w:hAnsi="Lato" w:cs="Lato"/>
          <w:color w:val="555555"/>
          <w:sz w:val="24"/>
          <w:szCs w:val="24"/>
        </w:rPr>
      </w:pPr>
      <w:r>
        <w:rPr>
          <w:rFonts w:ascii="Lato Light" w:eastAsia="Lato Light" w:hAnsi="Lato Light" w:cs="Lato Light"/>
          <w:color w:val="555555"/>
          <w:sz w:val="24"/>
          <w:szCs w:val="24"/>
        </w:rPr>
        <w:t>CDI Italia was founded in 2009 by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Fondazione Agnelli, 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Fondazione </w:t>
      </w:r>
      <w:proofErr w:type="spellStart"/>
      <w:r>
        <w:rPr>
          <w:rFonts w:ascii="Lato" w:eastAsia="Lato" w:hAnsi="Lato" w:cs="Lato"/>
          <w:b/>
          <w:color w:val="555555"/>
          <w:sz w:val="24"/>
          <w:szCs w:val="24"/>
        </w:rPr>
        <w:t>Garrone</w:t>
      </w:r>
      <w:proofErr w:type="spellEnd"/>
      <w:r>
        <w:rPr>
          <w:rFonts w:ascii="Lato" w:eastAsia="Lato" w:hAnsi="Lato" w:cs="Lato"/>
          <w:b/>
          <w:color w:val="555555"/>
          <w:sz w:val="24"/>
          <w:szCs w:val="24"/>
        </w:rPr>
        <w:t xml:space="preserve"> &amp; 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Fondazione Pirelli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and is part of the CDI European network together with CDI France &amp; Germany.</w:t>
      </w:r>
    </w:p>
    <w:p w14:paraId="4A91CE1A" w14:textId="77777777" w:rsidR="00711B8F" w:rsidRDefault="00545C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color w:val="000000"/>
          <w:sz w:val="24"/>
          <w:szCs w:val="24"/>
        </w:rPr>
        <w:t> </w:t>
      </w:r>
    </w:p>
    <w:p w14:paraId="569C8F97" w14:textId="77777777" w:rsidR="00711B8F" w:rsidRDefault="00545C1A">
      <w:pPr>
        <w:pStyle w:val="Heading1"/>
        <w:spacing w:before="0" w:after="0"/>
        <w:jc w:val="both"/>
        <w:rPr>
          <w:rFonts w:ascii="Lato" w:eastAsia="Lato" w:hAnsi="Lato" w:cs="Lato"/>
          <w:b/>
          <w:color w:val="6AA2D9"/>
          <w:sz w:val="24"/>
          <w:szCs w:val="24"/>
        </w:rPr>
      </w:pPr>
      <w:r>
        <w:rPr>
          <w:rFonts w:ascii="Lato" w:eastAsia="Lato" w:hAnsi="Lato" w:cs="Lato"/>
          <w:b/>
          <w:color w:val="6AA2D9"/>
          <w:sz w:val="24"/>
          <w:szCs w:val="24"/>
        </w:rPr>
        <w:t>Key Aspects of CDI MBA:</w:t>
      </w:r>
    </w:p>
    <w:p w14:paraId="4F3D6D05" w14:textId="77777777" w:rsidR="00711B8F" w:rsidRDefault="00545C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Learning through Action</w:t>
      </w:r>
      <w:r>
        <w:rPr>
          <w:rFonts w:ascii="Lato" w:eastAsia="Lato" w:hAnsi="Lato" w:cs="Lato"/>
          <w:color w:val="555555"/>
          <w:sz w:val="24"/>
          <w:szCs w:val="24"/>
        </w:rPr>
        <w:t>: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An industrial MBA of 10 months wherein a part of it is spent in classes between Turin, Paris, Munich and Geneva and the rest in partner companies for action learning.</w:t>
      </w:r>
    </w:p>
    <w:p w14:paraId="028C3881" w14:textId="77777777" w:rsidR="00711B8F" w:rsidRDefault="00545C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Completely Sponsored</w:t>
      </w:r>
      <w:r>
        <w:rPr>
          <w:rFonts w:ascii="Lato" w:eastAsia="Lato" w:hAnsi="Lato" w:cs="Lato"/>
          <w:color w:val="555555"/>
          <w:sz w:val="24"/>
          <w:szCs w:val="24"/>
        </w:rPr>
        <w:t>: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CDI MBA is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fully </w:t>
      </w:r>
      <w:proofErr w:type="gramStart"/>
      <w:r>
        <w:rPr>
          <w:rFonts w:ascii="Lato" w:eastAsia="Lato" w:hAnsi="Lato" w:cs="Lato"/>
          <w:b/>
          <w:color w:val="555555"/>
          <w:sz w:val="24"/>
          <w:szCs w:val="24"/>
        </w:rPr>
        <w:t>free 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 (</w:t>
      </w:r>
      <w:proofErr w:type="gramEnd"/>
      <w:r>
        <w:rPr>
          <w:rFonts w:ascii="Lato" w:eastAsia="Lato" w:hAnsi="Lato" w:cs="Lato"/>
          <w:b/>
          <w:color w:val="555555"/>
          <w:sz w:val="24"/>
          <w:szCs w:val="24"/>
        </w:rPr>
        <w:t xml:space="preserve">100%) </w:t>
      </w:r>
      <w:r>
        <w:rPr>
          <w:rFonts w:ascii="Lato" w:eastAsia="Lato" w:hAnsi="Lato" w:cs="Lato"/>
          <w:b/>
          <w:color w:val="555555"/>
          <w:sz w:val="24"/>
          <w:szCs w:val="24"/>
        </w:rPr>
        <w:t>with NO tuition fees; furthermore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participants are retributed for their time spent as junior consultants at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</w:rPr>
        <w:t>our partner companies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and travel cost to our abroad locations are reimbursed.</w:t>
      </w:r>
    </w:p>
    <w:p w14:paraId="58605E9D" w14:textId="77777777" w:rsidR="00711B8F" w:rsidRDefault="00545C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World Class Faculty</w:t>
      </w:r>
      <w:r>
        <w:rPr>
          <w:rFonts w:ascii="Lato" w:eastAsia="Lato" w:hAnsi="Lato" w:cs="Lato"/>
          <w:color w:val="555555"/>
          <w:sz w:val="24"/>
          <w:szCs w:val="24"/>
        </w:rPr>
        <w:t>: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The MBA faculty comprises professors coming from </w:t>
      </w:r>
      <w:r>
        <w:rPr>
          <w:rFonts w:ascii="Lato" w:eastAsia="Lato" w:hAnsi="Lato" w:cs="Lato"/>
          <w:b/>
          <w:color w:val="555555"/>
          <w:sz w:val="24"/>
          <w:szCs w:val="24"/>
        </w:rPr>
        <w:t>prestigious public &amp; private unive</w:t>
      </w:r>
      <w:r>
        <w:rPr>
          <w:rFonts w:ascii="Lato" w:eastAsia="Lato" w:hAnsi="Lato" w:cs="Lato"/>
          <w:b/>
          <w:color w:val="555555"/>
          <w:sz w:val="24"/>
          <w:szCs w:val="24"/>
        </w:rPr>
        <w:t>rsities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(Harvard, Northwestern, INSEAD, IMD, </w:t>
      </w:r>
      <w:proofErr w:type="spellStart"/>
      <w:r>
        <w:rPr>
          <w:rFonts w:ascii="Lato Light" w:eastAsia="Lato Light" w:hAnsi="Lato Light" w:cs="Lato Light"/>
          <w:color w:val="555555"/>
          <w:sz w:val="24"/>
          <w:szCs w:val="24"/>
        </w:rPr>
        <w:t>Politecnico</w:t>
      </w:r>
      <w:proofErr w:type="spellEnd"/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di Torino, St. Gallen, etc.),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industry experts, </w:t>
      </w:r>
      <w:proofErr w:type="gramStart"/>
      <w:r>
        <w:rPr>
          <w:rFonts w:ascii="Lato" w:eastAsia="Lato" w:hAnsi="Lato" w:cs="Lato"/>
          <w:b/>
          <w:color w:val="555555"/>
          <w:sz w:val="24"/>
          <w:szCs w:val="24"/>
        </w:rPr>
        <w:t>consultants</w:t>
      </w:r>
      <w:proofErr w:type="gramEnd"/>
      <w:r>
        <w:rPr>
          <w:rFonts w:ascii="Lato" w:eastAsia="Lato" w:hAnsi="Lato" w:cs="Lato"/>
          <w:b/>
          <w:color w:val="555555"/>
          <w:sz w:val="24"/>
          <w:szCs w:val="24"/>
        </w:rPr>
        <w:t xml:space="preserve"> and influential business leaders.</w:t>
      </w:r>
    </w:p>
    <w:p w14:paraId="041A9E42" w14:textId="77777777" w:rsidR="00711B8F" w:rsidRDefault="00545C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Solely Merit Based</w:t>
      </w:r>
      <w:r>
        <w:rPr>
          <w:rFonts w:ascii="Lato" w:eastAsia="Lato" w:hAnsi="Lato" w:cs="Lato"/>
          <w:color w:val="555555"/>
          <w:sz w:val="24"/>
          <w:szCs w:val="24"/>
        </w:rPr>
        <w:t>:</w:t>
      </w:r>
      <w:r>
        <w:rPr>
          <w:rFonts w:ascii="Lato" w:eastAsia="Lato" w:hAnsi="Lato" w:cs="Lato"/>
          <w:b/>
          <w:color w:val="555555"/>
          <w:sz w:val="24"/>
          <w:szCs w:val="24"/>
        </w:rPr>
        <w:t xml:space="preserve"> Less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</w:rPr>
        <w:t>than 10 % of the applicants’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get through our intensive assessment process every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year, with applicants coming from international top companies and prestigious universities. </w:t>
      </w:r>
    </w:p>
    <w:p w14:paraId="0C35FFB4" w14:textId="77777777" w:rsidR="00711B8F" w:rsidRDefault="00545C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>International</w:t>
      </w:r>
      <w:r>
        <w:rPr>
          <w:rFonts w:ascii="Lato" w:eastAsia="Lato" w:hAnsi="Lato" w:cs="Lato"/>
          <w:color w:val="555555"/>
          <w:sz w:val="24"/>
          <w:szCs w:val="24"/>
          <w:highlight w:val="white"/>
        </w:rPr>
        <w:t xml:space="preserve">: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Several classes are held together with</w:t>
      </w:r>
      <w:r>
        <w:rPr>
          <w:rFonts w:ascii="Lato" w:eastAsia="Lato" w:hAnsi="Lato" w:cs="Lato"/>
          <w:color w:val="555555"/>
          <w:sz w:val="24"/>
          <w:szCs w:val="24"/>
          <w:highlight w:val="white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>fellows</w:t>
      </w:r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 xml:space="preserve">coming </w:t>
      </w:r>
      <w:proofErr w:type="spellStart"/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>form</w:t>
      </w:r>
      <w:proofErr w:type="spellEnd"/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 xml:space="preserve"> CDI France &amp; Germany</w:t>
      </w:r>
      <w:r>
        <w:rPr>
          <w:rFonts w:ascii="Lato" w:eastAsia="Lato" w:hAnsi="Lato" w:cs="Lato"/>
          <w:color w:val="555555"/>
          <w:sz w:val="24"/>
          <w:szCs w:val="24"/>
          <w:highlight w:val="white"/>
        </w:rPr>
        <w:t xml:space="preserve">, with an </w:t>
      </w:r>
      <w:r>
        <w:rPr>
          <w:rFonts w:ascii="Lato" w:eastAsia="Lato" w:hAnsi="Lato" w:cs="Lato"/>
          <w:b/>
          <w:color w:val="555555"/>
          <w:sz w:val="24"/>
          <w:szCs w:val="24"/>
          <w:highlight w:val="white"/>
        </w:rPr>
        <w:t>international MBA awarded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at the end of the program.</w:t>
      </w:r>
    </w:p>
    <w:p w14:paraId="0E9F58F0" w14:textId="77777777" w:rsidR="00711B8F" w:rsidRDefault="00545C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br/>
      </w:r>
    </w:p>
    <w:p w14:paraId="122399AD" w14:textId="77777777" w:rsidR="00711B8F" w:rsidRDefault="00545C1A">
      <w:pPr>
        <w:pStyle w:val="Heading1"/>
        <w:spacing w:before="0" w:after="0"/>
        <w:jc w:val="both"/>
        <w:rPr>
          <w:rFonts w:ascii="Lato" w:eastAsia="Lato" w:hAnsi="Lato" w:cs="Lato"/>
          <w:b/>
          <w:color w:val="6AA2D9"/>
          <w:sz w:val="24"/>
          <w:szCs w:val="24"/>
        </w:rPr>
      </w:pPr>
      <w:r>
        <w:rPr>
          <w:rFonts w:ascii="Lato" w:eastAsia="Lato" w:hAnsi="Lato" w:cs="Lato"/>
          <w:b/>
          <w:color w:val="6AA2D9"/>
          <w:sz w:val="24"/>
          <w:szCs w:val="24"/>
        </w:rPr>
        <w:lastRenderedPageBreak/>
        <w:t>At CDI we are looking for:</w:t>
      </w:r>
    </w:p>
    <w:p w14:paraId="7ACB34F2" w14:textId="77777777" w:rsidR="00711B8F" w:rsidRDefault="00545C1A">
      <w:pPr>
        <w:widowControl w:val="0"/>
        <w:jc w:val="both"/>
        <w:rPr>
          <w:rFonts w:ascii="Lato Light" w:eastAsia="Lato Light" w:hAnsi="Lato Light" w:cs="Lato Light"/>
          <w:color w:val="555555"/>
          <w:sz w:val="24"/>
          <w:szCs w:val="24"/>
        </w:rPr>
      </w:pPr>
      <w:r>
        <w:rPr>
          <w:rFonts w:ascii="Lato Light" w:eastAsia="Lato Light" w:hAnsi="Lato Light" w:cs="Lato Light"/>
          <w:color w:val="555555"/>
          <w:sz w:val="24"/>
          <w:szCs w:val="24"/>
        </w:rPr>
        <w:t>Ambitious and brilliant young professionals and graduates with the following requisites:</w:t>
      </w:r>
    </w:p>
    <w:p w14:paraId="60BB2378" w14:textId="77777777" w:rsidR="00711B8F" w:rsidRDefault="00545C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Master’s degree (</w:t>
      </w:r>
      <w:proofErr w:type="spellStart"/>
      <w:r>
        <w:rPr>
          <w:rFonts w:ascii="Lato" w:eastAsia="Lato" w:hAnsi="Lato" w:cs="Lato"/>
          <w:b/>
          <w:color w:val="555555"/>
          <w:sz w:val="24"/>
          <w:szCs w:val="24"/>
        </w:rPr>
        <w:t>Magistrale</w:t>
      </w:r>
      <w:proofErr w:type="spellEnd"/>
      <w:r>
        <w:rPr>
          <w:rFonts w:ascii="Lato" w:eastAsia="Lato" w:hAnsi="Lato" w:cs="Lato"/>
          <w:b/>
          <w:color w:val="555555"/>
          <w:sz w:val="24"/>
          <w:szCs w:val="24"/>
        </w:rPr>
        <w:t>)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with honors (&gt;105/110) in engineering, science &amp; physics or business &amp; </w:t>
      </w:r>
      <w:proofErr w:type="gramStart"/>
      <w:r>
        <w:rPr>
          <w:rFonts w:ascii="Lato Light" w:eastAsia="Lato Light" w:hAnsi="Lato Light" w:cs="Lato Light"/>
          <w:color w:val="555555"/>
          <w:sz w:val="24"/>
          <w:szCs w:val="24"/>
        </w:rPr>
        <w:t>economics;</w:t>
      </w:r>
      <w:proofErr w:type="gramEnd"/>
    </w:p>
    <w:p w14:paraId="064CA0AB" w14:textId="77777777" w:rsidR="00711B8F" w:rsidRDefault="00545C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 xml:space="preserve">Work Experience preferred with a maximum of 2 years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(internship not considered</w:t>
      </w:r>
      <w:proofErr w:type="gramStart"/>
      <w:r>
        <w:rPr>
          <w:rFonts w:ascii="Lato Light" w:eastAsia="Lato Light" w:hAnsi="Lato Light" w:cs="Lato Light"/>
          <w:color w:val="555555"/>
          <w:sz w:val="24"/>
          <w:szCs w:val="24"/>
        </w:rPr>
        <w:t>);</w:t>
      </w:r>
      <w:proofErr w:type="gramEnd"/>
    </w:p>
    <w:p w14:paraId="44BC6D14" w14:textId="77777777" w:rsidR="00711B8F" w:rsidRDefault="00545C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 xml:space="preserve">Excellent knowledge of English;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French or German are a </w:t>
      </w:r>
      <w:proofErr w:type="gramStart"/>
      <w:r>
        <w:rPr>
          <w:rFonts w:ascii="Lato Light" w:eastAsia="Lato Light" w:hAnsi="Lato Light" w:cs="Lato Light"/>
          <w:color w:val="555555"/>
          <w:sz w:val="24"/>
          <w:szCs w:val="24"/>
        </w:rPr>
        <w:t>bonus;</w:t>
      </w:r>
      <w:proofErr w:type="gramEnd"/>
    </w:p>
    <w:p w14:paraId="0BB17182" w14:textId="77777777" w:rsidR="00711B8F" w:rsidRDefault="00545C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 xml:space="preserve">Empowered </w:t>
      </w:r>
      <w:proofErr w:type="gramStart"/>
      <w:r>
        <w:rPr>
          <w:rFonts w:ascii="Lato" w:eastAsia="Lato" w:hAnsi="Lato" w:cs="Lato"/>
          <w:b/>
          <w:color w:val="555555"/>
          <w:sz w:val="24"/>
          <w:szCs w:val="24"/>
        </w:rPr>
        <w:t>Soft-skills</w:t>
      </w:r>
      <w:proofErr w:type="gramEnd"/>
      <w:r>
        <w:rPr>
          <w:rFonts w:ascii="Lato" w:eastAsia="Lato" w:hAnsi="Lato" w:cs="Lato"/>
          <w:color w:val="555555"/>
          <w:sz w:val="24"/>
          <w:szCs w:val="24"/>
        </w:rPr>
        <w:t>: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 willing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to invest in further developing your motivation, leadership, teamwork and communication skills.</w:t>
      </w:r>
    </w:p>
    <w:p w14:paraId="315C4884" w14:textId="77777777" w:rsidR="00711B8F" w:rsidRDefault="00545C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Proactivity &amp; Impact:</w:t>
      </w:r>
      <w:r>
        <w:rPr>
          <w:rFonts w:ascii="Lato" w:eastAsia="Lato" w:hAnsi="Lato" w:cs="Lato"/>
          <w:color w:val="555555"/>
          <w:sz w:val="24"/>
          <w:szCs w:val="24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talented engineers and scientists with desire to contribute a positive long-lasting impact.</w:t>
      </w:r>
    </w:p>
    <w:p w14:paraId="3C56C3F3" w14:textId="77777777" w:rsidR="00711B8F" w:rsidRDefault="00711B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080"/>
        <w:jc w:val="both"/>
        <w:rPr>
          <w:rFonts w:ascii="Lato Light" w:eastAsia="Lato Light" w:hAnsi="Lato Light" w:cs="Lato Light"/>
          <w:color w:val="555555"/>
          <w:sz w:val="24"/>
          <w:szCs w:val="24"/>
        </w:rPr>
      </w:pPr>
    </w:p>
    <w:p w14:paraId="67A80C81" w14:textId="77777777" w:rsidR="00711B8F" w:rsidRDefault="00545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080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 </w:t>
      </w:r>
    </w:p>
    <w:p w14:paraId="34F498CA" w14:textId="77777777" w:rsidR="00711B8F" w:rsidRDefault="00545C1A">
      <w:pPr>
        <w:pStyle w:val="Heading1"/>
        <w:spacing w:before="0" w:after="0"/>
        <w:jc w:val="both"/>
        <w:rPr>
          <w:rFonts w:ascii="Lato" w:eastAsia="Lato" w:hAnsi="Lato" w:cs="Lato"/>
          <w:b/>
          <w:color w:val="6AA2D9"/>
          <w:sz w:val="20"/>
          <w:szCs w:val="20"/>
        </w:rPr>
      </w:pPr>
      <w:r>
        <w:rPr>
          <w:rFonts w:ascii="Lato" w:eastAsia="Lato" w:hAnsi="Lato" w:cs="Lato"/>
          <w:b/>
          <w:color w:val="6AA2D9"/>
          <w:sz w:val="24"/>
          <w:szCs w:val="24"/>
        </w:rPr>
        <w:t>CDI MBA Selection Process:</w:t>
      </w:r>
    </w:p>
    <w:p w14:paraId="269654C0" w14:textId="77777777" w:rsidR="00711B8F" w:rsidRDefault="00545C1A">
      <w:pPr>
        <w:widowControl w:val="0"/>
        <w:rPr>
          <w:rFonts w:ascii="Lato" w:eastAsia="Lato" w:hAnsi="Lato" w:cs="Lato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February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Open Call for CDI MBA applications </w:t>
      </w:r>
    </w:p>
    <w:p w14:paraId="703E1BA5" w14:textId="77777777" w:rsidR="00711B8F" w:rsidRDefault="00545C1A">
      <w:pPr>
        <w:widowControl w:val="0"/>
        <w:rPr>
          <w:rFonts w:ascii="Lato Light" w:eastAsia="Lato Light" w:hAnsi="Lato Light" w:cs="Lato Light"/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March</w:t>
      </w:r>
      <w:r>
        <w:rPr>
          <w:rFonts w:ascii="Lato" w:eastAsia="Lato" w:hAnsi="Lato" w:cs="Lato"/>
        </w:rPr>
        <w:t xml:space="preserve"> 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Call for assessments </w:t>
      </w:r>
    </w:p>
    <w:p w14:paraId="19B7773D" w14:textId="77777777" w:rsidR="00711B8F" w:rsidRDefault="00545C1A">
      <w:pPr>
        <w:widowControl w:val="0"/>
        <w:rPr>
          <w:rFonts w:ascii="Lato Light" w:eastAsia="Lato Light" w:hAnsi="Lato Light" w:cs="Lato Light"/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April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First level interviews </w:t>
      </w:r>
    </w:p>
    <w:p w14:paraId="2E662106" w14:textId="77777777" w:rsidR="00711B8F" w:rsidRDefault="00545C1A">
      <w:pPr>
        <w:widowControl w:val="0"/>
        <w:rPr>
          <w:rFonts w:ascii="Lato" w:eastAsia="Lato" w:hAnsi="Lato" w:cs="Lato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May</w:t>
      </w:r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Second level interviews &amp; Announcement of September 2021 MBA class</w:t>
      </w:r>
      <w:r>
        <w:rPr>
          <w:rFonts w:ascii="Lato" w:eastAsia="Lato" w:hAnsi="Lato" w:cs="Lato"/>
        </w:rPr>
        <w:t> </w:t>
      </w:r>
    </w:p>
    <w:p w14:paraId="1F0DB00F" w14:textId="77777777" w:rsidR="00711B8F" w:rsidRDefault="00545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September 06, 2021 Start of CDI MBA</w:t>
      </w:r>
    </w:p>
    <w:p w14:paraId="6B27F0DC" w14:textId="77777777" w:rsidR="00711B8F" w:rsidRDefault="00545C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 Light" w:eastAsia="Lato Light" w:hAnsi="Lato Light" w:cs="Lato Light"/>
          <w:color w:val="555555"/>
          <w:sz w:val="24"/>
          <w:szCs w:val="24"/>
        </w:rPr>
      </w:pPr>
      <w:r>
        <w:rPr>
          <w:rFonts w:ascii="Lato" w:eastAsia="Lato" w:hAnsi="Lato" w:cs="Lato"/>
          <w:b/>
          <w:color w:val="555555"/>
          <w:sz w:val="24"/>
          <w:szCs w:val="24"/>
        </w:rPr>
        <w:t>Deadline </w:t>
      </w:r>
      <w:r>
        <w:rPr>
          <w:rFonts w:ascii="Lato Light" w:eastAsia="Lato Light" w:hAnsi="Lato Light" w:cs="Lato Light"/>
          <w:color w:val="555555"/>
          <w:sz w:val="24"/>
          <w:szCs w:val="24"/>
        </w:rPr>
        <w:t>for submitting applications: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b/>
          <w:color w:val="555555"/>
          <w:sz w:val="24"/>
          <w:szCs w:val="24"/>
        </w:rPr>
        <w:t>31 March 2021</w:t>
      </w:r>
      <w:r>
        <w:rPr>
          <w:rFonts w:ascii="Lato" w:eastAsia="Lato" w:hAnsi="Lato" w:cs="Lato"/>
        </w:rPr>
        <w:t xml:space="preserve">.   </w:t>
      </w:r>
      <w:hyperlink r:id="rId9">
        <w:r>
          <w:rPr>
            <w:rFonts w:ascii="Lato" w:eastAsia="Lato" w:hAnsi="Lato" w:cs="Lato"/>
            <w:b/>
            <w:color w:val="0563C1"/>
            <w:u w:val="single"/>
          </w:rPr>
          <w:t>CLICK HERE</w:t>
        </w:r>
      </w:hyperlink>
      <w:r>
        <w:rPr>
          <w:rFonts w:ascii="Lato Light" w:eastAsia="Lato Light" w:hAnsi="Lato Light" w:cs="Lato Light"/>
          <w:color w:val="555555"/>
          <w:sz w:val="24"/>
          <w:szCs w:val="24"/>
        </w:rPr>
        <w:t xml:space="preserve"> to apply.</w:t>
      </w:r>
    </w:p>
    <w:p w14:paraId="765017B6" w14:textId="77777777" w:rsidR="00711B8F" w:rsidRDefault="00711B8F">
      <w:pPr>
        <w:widowControl w:val="0"/>
        <w:shd w:val="clear" w:color="auto" w:fill="FFFFFF"/>
        <w:rPr>
          <w:rFonts w:ascii="Lato" w:eastAsia="Lato" w:hAnsi="Lato" w:cs="Lato"/>
        </w:rPr>
      </w:pPr>
    </w:p>
    <w:p w14:paraId="79AAA19E" w14:textId="77777777" w:rsidR="00711B8F" w:rsidRDefault="00711B8F">
      <w:pPr>
        <w:widowControl w:val="0"/>
        <w:shd w:val="clear" w:color="auto" w:fill="FFFFFF"/>
        <w:rPr>
          <w:rFonts w:ascii="Lato" w:eastAsia="Lato" w:hAnsi="Lato" w:cs="Lato"/>
        </w:rPr>
      </w:pPr>
    </w:p>
    <w:p w14:paraId="22071805" w14:textId="77777777" w:rsidR="00711B8F" w:rsidRDefault="00711B8F">
      <w:pPr>
        <w:widowControl w:val="0"/>
        <w:shd w:val="clear" w:color="auto" w:fill="FFFFFF"/>
        <w:rPr>
          <w:rFonts w:ascii="Lato" w:eastAsia="Lato" w:hAnsi="Lato" w:cs="Lato"/>
        </w:rPr>
      </w:pPr>
    </w:p>
    <w:p w14:paraId="053147C5" w14:textId="77777777" w:rsidR="00711B8F" w:rsidRDefault="00711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eastAsia="Lato Light" w:hAnsi="Lato Light" w:cs="Lato Light"/>
          <w:color w:val="555555"/>
          <w:sz w:val="22"/>
          <w:szCs w:val="22"/>
        </w:rPr>
      </w:pPr>
    </w:p>
    <w:sectPr w:rsidR="00711B8F">
      <w:headerReference w:type="default" r:id="rId10"/>
      <w:footerReference w:type="default" r:id="rId11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5567E" w14:textId="77777777" w:rsidR="00545C1A" w:rsidRDefault="00545C1A">
      <w:pPr>
        <w:spacing w:after="0" w:line="240" w:lineRule="auto"/>
      </w:pPr>
      <w:r>
        <w:separator/>
      </w:r>
    </w:p>
  </w:endnote>
  <w:endnote w:type="continuationSeparator" w:id="0">
    <w:p w14:paraId="37AE5875" w14:textId="77777777" w:rsidR="00545C1A" w:rsidRDefault="0054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Lato Light">
    <w:charset w:val="00"/>
    <w:family w:val="auto"/>
    <w:pitch w:val="default"/>
  </w:font>
  <w:font w:name="Playfair Display">
    <w:charset w:val="00"/>
    <w:family w:val="auto"/>
    <w:pitch w:val="default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83D8" w14:textId="77777777" w:rsidR="00711B8F" w:rsidRPr="00AE1ED5" w:rsidRDefault="00545C1A">
    <w:pPr>
      <w:spacing w:after="0" w:line="276" w:lineRule="auto"/>
      <w:jc w:val="center"/>
      <w:rPr>
        <w:color w:val="262626"/>
        <w:lang w:val="it-IT"/>
      </w:rPr>
    </w:pPr>
    <w:r w:rsidRPr="00AE1ED5">
      <w:rPr>
        <w:rFonts w:ascii="Nunito" w:eastAsia="Nunito" w:hAnsi="Nunito" w:cs="Nunito"/>
        <w:color w:val="999999"/>
        <w:sz w:val="16"/>
        <w:szCs w:val="16"/>
        <w:lang w:val="it-IT"/>
      </w:rPr>
      <w:t xml:space="preserve">CDI Italia </w:t>
    </w:r>
    <w:proofErr w:type="gramStart"/>
    <w:r w:rsidRPr="00AE1ED5">
      <w:rPr>
        <w:rFonts w:ascii="Nunito" w:eastAsia="Nunito" w:hAnsi="Nunito" w:cs="Nunito"/>
        <w:color w:val="999999"/>
        <w:sz w:val="16"/>
        <w:szCs w:val="16"/>
        <w:lang w:val="it-IT"/>
      </w:rPr>
      <w:t>-  Via</w:t>
    </w:r>
    <w:proofErr w:type="gramEnd"/>
    <w:r w:rsidRPr="00AE1ED5">
      <w:rPr>
        <w:rFonts w:ascii="Nunito" w:eastAsia="Nunito" w:hAnsi="Nunito" w:cs="Nunito"/>
        <w:color w:val="999999"/>
        <w:sz w:val="16"/>
        <w:szCs w:val="16"/>
        <w:lang w:val="it-IT"/>
      </w:rPr>
      <w:t xml:space="preserve"> Giuseppe Giacosa 38 Torino, Italia, 10125  -  +39 011 0 26 80 47 info@it.cdi.eu  www.cdi.eu/it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CCF8E70" wp14:editId="31983C33">
              <wp:simplePos x="0" y="0"/>
              <wp:positionH relativeFrom="column">
                <wp:posOffset>-736599</wp:posOffset>
              </wp:positionH>
              <wp:positionV relativeFrom="paragraph">
                <wp:posOffset>-38099</wp:posOffset>
              </wp:positionV>
              <wp:extent cx="72000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46000" y="3780000"/>
                        <a:ext cx="720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-736599</wp:posOffset>
              </wp:positionH>
              <wp:positionV relativeFrom="paragraph">
                <wp:posOffset>-38099</wp:posOffset>
              </wp:positionV>
              <wp:extent cx="720000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50A7E" w14:textId="77777777" w:rsidR="00545C1A" w:rsidRDefault="00545C1A">
      <w:pPr>
        <w:spacing w:after="0" w:line="240" w:lineRule="auto"/>
      </w:pPr>
      <w:r>
        <w:separator/>
      </w:r>
    </w:p>
  </w:footnote>
  <w:footnote w:type="continuationSeparator" w:id="0">
    <w:p w14:paraId="75FCB6EA" w14:textId="77777777" w:rsidR="00545C1A" w:rsidRDefault="0054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676C" w14:textId="77777777" w:rsidR="00711B8F" w:rsidRDefault="00545C1A">
    <w:pPr>
      <w:widowControl w:val="0"/>
      <w:spacing w:after="0" w:line="240" w:lineRule="auto"/>
      <w:rPr>
        <w:rFonts w:ascii="Playfair Display" w:eastAsia="Playfair Display" w:hAnsi="Playfair Display" w:cs="Playfair Display"/>
        <w:b/>
        <w:color w:val="434343"/>
        <w:sz w:val="48"/>
        <w:szCs w:val="48"/>
      </w:rPr>
    </w:pPr>
    <w:r>
      <w:rPr>
        <w:rFonts w:ascii="Playfair Display" w:eastAsia="Playfair Display" w:hAnsi="Playfair Display" w:cs="Playfair Display"/>
        <w:b/>
        <w:color w:val="434343"/>
        <w:sz w:val="48"/>
        <w:szCs w:val="48"/>
      </w:rPr>
      <w:t>COLLÈGE DES INGÉNIEURS ITALIA</w:t>
    </w:r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 wp14:anchorId="0C6F8449" wp14:editId="2D329EF7">
              <wp:simplePos x="0" y="0"/>
              <wp:positionH relativeFrom="column">
                <wp:posOffset>-971549</wp:posOffset>
              </wp:positionH>
              <wp:positionV relativeFrom="paragraph">
                <wp:posOffset>123825</wp:posOffset>
              </wp:positionV>
              <wp:extent cx="400050" cy="8741093"/>
              <wp:effectExtent l="0" t="0" r="0" b="0"/>
              <wp:wrapSquare wrapText="bothSides" distT="114300" distB="11430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2000" y="0"/>
                        <a:ext cx="359400" cy="7952700"/>
                      </a:xfrm>
                      <a:prstGeom prst="rect">
                        <a:avLst/>
                      </a:prstGeom>
                      <a:solidFill>
                        <a:srgbClr val="6AA2D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4A3E61" w14:textId="77777777" w:rsidR="00711B8F" w:rsidRDefault="00711B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-971549</wp:posOffset>
              </wp:positionH>
              <wp:positionV relativeFrom="paragraph">
                <wp:posOffset>123825</wp:posOffset>
              </wp:positionV>
              <wp:extent cx="400050" cy="8741093"/>
              <wp:effectExtent b="0" l="0" r="0" t="0"/>
              <wp:wrapSquare wrapText="bothSides" distB="114300" distT="11430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050" cy="8741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0A093749" wp14:editId="1E9A9EEC">
              <wp:simplePos x="0" y="0"/>
              <wp:positionH relativeFrom="column">
                <wp:posOffset>-971549</wp:posOffset>
              </wp:positionH>
              <wp:positionV relativeFrom="paragraph">
                <wp:posOffset>123825</wp:posOffset>
              </wp:positionV>
              <wp:extent cx="400050" cy="8741093"/>
              <wp:effectExtent l="0" t="0" r="0" b="0"/>
              <wp:wrapSquare wrapText="bothSides" distT="114300" distB="11430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2000" y="0"/>
                        <a:ext cx="359400" cy="7952700"/>
                      </a:xfrm>
                      <a:prstGeom prst="rect">
                        <a:avLst/>
                      </a:prstGeom>
                      <a:solidFill>
                        <a:srgbClr val="6AA2D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0282C" w14:textId="77777777" w:rsidR="00711B8F" w:rsidRDefault="00711B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-971549</wp:posOffset>
              </wp:positionH>
              <wp:positionV relativeFrom="paragraph">
                <wp:posOffset>123825</wp:posOffset>
              </wp:positionV>
              <wp:extent cx="400050" cy="8741093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050" cy="8741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6599006" w14:textId="77777777" w:rsidR="00711B8F" w:rsidRDefault="00545C1A">
    <w:pPr>
      <w:widowControl w:val="0"/>
      <w:spacing w:after="0" w:line="240" w:lineRule="auto"/>
      <w:rPr>
        <w:rFonts w:ascii="Lato" w:eastAsia="Lato" w:hAnsi="Lato" w:cs="Lato"/>
        <w:color w:val="6AA2D9"/>
        <w:sz w:val="36"/>
        <w:szCs w:val="36"/>
      </w:rPr>
    </w:pPr>
    <w:r>
      <w:rPr>
        <w:rFonts w:ascii="Lato" w:eastAsia="Lato" w:hAnsi="Lato" w:cs="Lato"/>
        <w:color w:val="6AA2D9"/>
        <w:sz w:val="36"/>
        <w:szCs w:val="36"/>
      </w:rPr>
      <w:t xml:space="preserve">INTERNATIONAL MBA </w:t>
    </w:r>
  </w:p>
  <w:p w14:paraId="54F6FE56" w14:textId="77777777" w:rsidR="00711B8F" w:rsidRDefault="00545C1A">
    <w:pPr>
      <w:widowControl w:val="0"/>
      <w:spacing w:after="0" w:line="240" w:lineRule="auto"/>
      <w:rPr>
        <w:color w:val="0070C0"/>
        <w:sz w:val="32"/>
        <w:szCs w:val="32"/>
      </w:rPr>
    </w:pPr>
    <w:r>
      <w:rPr>
        <w:rFonts w:ascii="Lato" w:eastAsia="Lato" w:hAnsi="Lato" w:cs="Lato"/>
        <w:color w:val="6AA2D9"/>
        <w:sz w:val="28"/>
        <w:szCs w:val="28"/>
      </w:rPr>
      <w:t>36th edition - September 2021</w:t>
    </w:r>
  </w:p>
  <w:p w14:paraId="22880003" w14:textId="77777777" w:rsidR="00711B8F" w:rsidRDefault="00711B8F">
    <w:pPr>
      <w:tabs>
        <w:tab w:val="center" w:pos="4513"/>
        <w:tab w:val="right" w:pos="9026"/>
      </w:tabs>
      <w:spacing w:after="0" w:line="240" w:lineRule="auto"/>
      <w:jc w:val="center"/>
      <w:rPr>
        <w:color w:val="0070C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0F"/>
    <w:multiLevelType w:val="multilevel"/>
    <w:tmpl w:val="0F081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1F1E83"/>
    <w:multiLevelType w:val="multilevel"/>
    <w:tmpl w:val="7B667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8F"/>
    <w:rsid w:val="00545C1A"/>
    <w:rsid w:val="00711B8F"/>
    <w:rsid w:val="00A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92B7"/>
  <w15:docId w15:val="{311E34B5-870D-4E81-849A-60568EC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color w:val="5B9BD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5B9BD5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i.eu/it/per-i-candidat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i.eu/it/per-i-candidati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6ADB-D118-4C1D-BE45-EE81AED7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</cp:lastModifiedBy>
  <cp:revision>2</cp:revision>
  <dcterms:created xsi:type="dcterms:W3CDTF">2021-03-22T10:00:00Z</dcterms:created>
  <dcterms:modified xsi:type="dcterms:W3CDTF">2021-03-22T10:00:00Z</dcterms:modified>
</cp:coreProperties>
</file>