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D2" w:rsidRPr="00832580" w:rsidRDefault="00612AD2" w:rsidP="00612AD2">
      <w:pPr>
        <w:pStyle w:val="Nessunaspaziatura"/>
        <w:jc w:val="both"/>
        <w:rPr>
          <w:b/>
        </w:rPr>
      </w:pPr>
      <w:r w:rsidRPr="00832580">
        <w:rPr>
          <w:b/>
        </w:rPr>
        <w:t xml:space="preserve">Opportunità Lavorativa in KPMG: Information </w:t>
      </w:r>
      <w:proofErr w:type="spellStart"/>
      <w:r w:rsidRPr="00832580">
        <w:rPr>
          <w:b/>
        </w:rPr>
        <w:t>Risk</w:t>
      </w:r>
      <w:proofErr w:type="spellEnd"/>
      <w:r w:rsidRPr="00832580">
        <w:rPr>
          <w:b/>
        </w:rPr>
        <w:t xml:space="preserve"> Management </w:t>
      </w:r>
      <w:bookmarkStart w:id="0" w:name="_GoBack"/>
      <w:r w:rsidRPr="00832580">
        <w:rPr>
          <w:b/>
        </w:rPr>
        <w:t>Consultant</w:t>
      </w:r>
      <w:bookmarkEnd w:id="0"/>
    </w:p>
    <w:p w:rsidR="00612AD2" w:rsidRDefault="00612AD2" w:rsidP="0035507F">
      <w:pPr>
        <w:pStyle w:val="Nessunaspaziatura"/>
        <w:jc w:val="both"/>
      </w:pPr>
    </w:p>
    <w:p w:rsidR="00340AA5" w:rsidRDefault="00340AA5" w:rsidP="00340AA5">
      <w:pPr>
        <w:pStyle w:val="Nessunaspaziatura"/>
        <w:jc w:val="both"/>
      </w:pPr>
      <w:r>
        <w:t xml:space="preserve">KPMG S.p.A. è una azienda appartenente al network internazionale KPMG, che offre ai propri clienti servizi di consulenza professionale. </w:t>
      </w:r>
    </w:p>
    <w:p w:rsidR="0035507F" w:rsidRDefault="00340AA5" w:rsidP="00340AA5">
      <w:pPr>
        <w:pStyle w:val="Nessunaspaziatura"/>
        <w:jc w:val="both"/>
      </w:pPr>
      <w:r w:rsidRPr="006B0CE4">
        <w:rPr>
          <w:b/>
          <w:bCs/>
        </w:rPr>
        <w:t xml:space="preserve">Information </w:t>
      </w:r>
      <w:proofErr w:type="spellStart"/>
      <w:r w:rsidRPr="006B0CE4">
        <w:rPr>
          <w:b/>
          <w:bCs/>
        </w:rPr>
        <w:t>Risk</w:t>
      </w:r>
      <w:proofErr w:type="spellEnd"/>
      <w:r w:rsidRPr="006B0CE4">
        <w:rPr>
          <w:b/>
          <w:bCs/>
        </w:rPr>
        <w:t xml:space="preserve"> Management</w:t>
      </w:r>
      <w:r>
        <w:t xml:space="preserve"> è la linea di servizi di KPMG che ha anticipato e seguito nel tempo le richieste del mercato relative alle tematiche di Information </w:t>
      </w:r>
      <w:proofErr w:type="spellStart"/>
      <w:r>
        <w:t>Risk</w:t>
      </w:r>
      <w:proofErr w:type="spellEnd"/>
      <w:r>
        <w:t xml:space="preserve"> Management e Sicurezza Informatica, sviluppando costantemente le competenze e capacità di analisi a protezione del patrimonio informativo aziendale</w:t>
      </w:r>
    </w:p>
    <w:p w:rsidR="0035507F" w:rsidRDefault="0035507F" w:rsidP="0035507F">
      <w:pPr>
        <w:pStyle w:val="Nessunaspaziatura"/>
        <w:jc w:val="both"/>
      </w:pPr>
      <w:r>
        <w:t xml:space="preserve">Grazie a tecnologie di frontiera e a un patrimonio di </w:t>
      </w:r>
      <w:proofErr w:type="spellStart"/>
      <w:r>
        <w:t>skills</w:t>
      </w:r>
      <w:proofErr w:type="spellEnd"/>
      <w:r>
        <w:t xml:space="preserve"> condivise a livello mondiale, i </w:t>
      </w:r>
      <w:r w:rsidR="00257008">
        <w:t xml:space="preserve">nostri </w:t>
      </w:r>
      <w:r>
        <w:t>Consultant lavorano nel team IRM hanno il compito di supportare le imprese nella gestione dei rischi a cui sono soggette unendo le proprie conoscenze e passione per la tecnologia</w:t>
      </w:r>
      <w:r w:rsidR="00257008">
        <w:t>,</w:t>
      </w:r>
      <w:r>
        <w:t xml:space="preserve"> con le competenze sul mondo aziendale che caratterizzano tutti i professionisti di KPMG.</w:t>
      </w:r>
    </w:p>
    <w:p w:rsidR="0035507F" w:rsidRDefault="0035507F" w:rsidP="0035507F">
      <w:pPr>
        <w:pStyle w:val="Nessunaspaziatura"/>
        <w:jc w:val="both"/>
      </w:pPr>
    </w:p>
    <w:p w:rsidR="0035507F" w:rsidRDefault="0035507F" w:rsidP="0035507F">
      <w:pPr>
        <w:pStyle w:val="Nessunaspaziatura"/>
        <w:jc w:val="both"/>
      </w:pPr>
      <w:r>
        <w:t>L’ambito dei servizi KPMG offerti dal team IRM copre tutte le esigenze più attuali delle organizzazioni, a partire dall’indirizzo della sicurezza delle informazioni, la gestione e valutazione del rischio, la definizione di requisiti e la valutazione di conformità a normative e standard di settore.</w:t>
      </w:r>
    </w:p>
    <w:p w:rsidR="0035507F" w:rsidRDefault="0035507F" w:rsidP="0035507F">
      <w:pPr>
        <w:pStyle w:val="Nessunaspaziatura"/>
        <w:jc w:val="both"/>
      </w:pPr>
    </w:p>
    <w:p w:rsidR="0035507F" w:rsidRDefault="0035507F" w:rsidP="0035507F">
      <w:pPr>
        <w:pStyle w:val="Nessunaspaziatura"/>
        <w:jc w:val="both"/>
      </w:pPr>
      <w:r>
        <w:t xml:space="preserve">Il nostro approccio alla </w:t>
      </w:r>
      <w:r w:rsidRPr="0035507F">
        <w:rPr>
          <w:b/>
        </w:rPr>
        <w:t>Cyber Security</w:t>
      </w:r>
      <w:r>
        <w:t xml:space="preserve">, in particolare, coinvolge in modo completo i processi afferenti le aree di </w:t>
      </w:r>
      <w:proofErr w:type="spellStart"/>
      <w:r>
        <w:t>Strategy</w:t>
      </w:r>
      <w:proofErr w:type="spellEnd"/>
      <w:r>
        <w:t xml:space="preserve"> and </w:t>
      </w:r>
      <w:proofErr w:type="spellStart"/>
      <w:r>
        <w:t>governance</w:t>
      </w:r>
      <w:proofErr w:type="spellEnd"/>
      <w:r>
        <w:t xml:space="preserve">, </w:t>
      </w:r>
      <w:proofErr w:type="spellStart"/>
      <w:r>
        <w:t>Transformation</w:t>
      </w:r>
      <w:proofErr w:type="spellEnd"/>
      <w:r>
        <w:t xml:space="preserve">, Cyber defense e Cyber </w:t>
      </w:r>
      <w:proofErr w:type="spellStart"/>
      <w:r>
        <w:t>response</w:t>
      </w:r>
      <w:proofErr w:type="spellEnd"/>
      <w:r>
        <w:t xml:space="preserve">, in modo che ciascuna Azienda Cliente possa indirizzare, gestire e monitorare – con il nostro supporto – la sicurezza del proprio patrimonio informativo e della catena tecnologica posta alla base dei processi di business e della propria </w:t>
      </w:r>
      <w:proofErr w:type="spellStart"/>
      <w:r>
        <w:t>mission</w:t>
      </w:r>
      <w:proofErr w:type="spellEnd"/>
      <w:r>
        <w:t xml:space="preserve">. </w:t>
      </w:r>
    </w:p>
    <w:p w:rsidR="0035507F" w:rsidRDefault="0035507F" w:rsidP="0035507F">
      <w:pPr>
        <w:pStyle w:val="Nessunaspaziatura"/>
        <w:jc w:val="both"/>
      </w:pPr>
    </w:p>
    <w:p w:rsidR="0035507F" w:rsidRDefault="0035507F" w:rsidP="0035507F">
      <w:pPr>
        <w:pStyle w:val="Nessunaspaziatura"/>
        <w:jc w:val="both"/>
      </w:pPr>
      <w:r>
        <w:t xml:space="preserve">Per essere il candidato ideale, non ti possono mancare le seguenti </w:t>
      </w:r>
      <w:r w:rsidRPr="0035507F">
        <w:rPr>
          <w:b/>
        </w:rPr>
        <w:t>competenze</w:t>
      </w:r>
      <w:r>
        <w:t>:</w:t>
      </w:r>
    </w:p>
    <w:p w:rsidR="0035507F" w:rsidRDefault="0035507F" w:rsidP="0035507F">
      <w:pPr>
        <w:pStyle w:val="Nessunaspaziatura"/>
        <w:jc w:val="both"/>
      </w:pPr>
    </w:p>
    <w:p w:rsidR="0035507F" w:rsidRDefault="0035507F" w:rsidP="0035507F">
      <w:pPr>
        <w:pStyle w:val="Nessunaspaziatura"/>
        <w:numPr>
          <w:ilvl w:val="0"/>
          <w:numId w:val="1"/>
        </w:numPr>
        <w:jc w:val="both"/>
      </w:pPr>
      <w:r>
        <w:t>Interesse e passione per la Sicurezza Informatica</w:t>
      </w:r>
    </w:p>
    <w:p w:rsidR="0035507F" w:rsidRDefault="0035507F" w:rsidP="0035507F">
      <w:pPr>
        <w:pStyle w:val="Nessunaspaziatura"/>
        <w:numPr>
          <w:ilvl w:val="0"/>
          <w:numId w:val="1"/>
        </w:numPr>
        <w:jc w:val="both"/>
      </w:pPr>
      <w:r>
        <w:t>Capacità di analisi e di sintesi anche di scenari complessi</w:t>
      </w:r>
    </w:p>
    <w:p w:rsidR="0035507F" w:rsidRDefault="0035507F" w:rsidP="0035507F">
      <w:pPr>
        <w:pStyle w:val="Nessunaspaziatura"/>
        <w:numPr>
          <w:ilvl w:val="0"/>
          <w:numId w:val="1"/>
        </w:numPr>
        <w:jc w:val="both"/>
      </w:pPr>
      <w:r>
        <w:t xml:space="preserve">Propensione allo studio e al </w:t>
      </w:r>
      <w:proofErr w:type="spellStart"/>
      <w:r>
        <w:t>problem</w:t>
      </w:r>
      <w:proofErr w:type="spellEnd"/>
      <w:r>
        <w:t xml:space="preserve"> </w:t>
      </w:r>
      <w:proofErr w:type="spellStart"/>
      <w:r>
        <w:t>solving</w:t>
      </w:r>
      <w:proofErr w:type="spellEnd"/>
    </w:p>
    <w:p w:rsidR="0035507F" w:rsidRDefault="0035507F" w:rsidP="0035507F">
      <w:pPr>
        <w:pStyle w:val="Nessunaspaziatura"/>
        <w:numPr>
          <w:ilvl w:val="0"/>
          <w:numId w:val="1"/>
        </w:numPr>
        <w:jc w:val="both"/>
      </w:pPr>
      <w:r>
        <w:t>Percorso universitario in facoltà scientifica (e.g. Ingegneria Informatica, Informatica o altra ritenuta attinente)</w:t>
      </w:r>
    </w:p>
    <w:p w:rsidR="0035507F" w:rsidRDefault="0035507F" w:rsidP="0035507F">
      <w:pPr>
        <w:pStyle w:val="Nessunaspaziatura"/>
        <w:numPr>
          <w:ilvl w:val="0"/>
          <w:numId w:val="1"/>
        </w:numPr>
        <w:jc w:val="both"/>
      </w:pPr>
      <w:r>
        <w:t xml:space="preserve">Capacità di configurazione di servizi basati su pagine web, con opportuna conoscenza di linguaggi di </w:t>
      </w:r>
      <w:proofErr w:type="spellStart"/>
      <w:r>
        <w:t>scripting</w:t>
      </w:r>
      <w:proofErr w:type="spellEnd"/>
      <w:r>
        <w:t xml:space="preserve"> e di librerie in ambito (e.g. XML, </w:t>
      </w:r>
      <w:proofErr w:type="spellStart"/>
      <w:r>
        <w:t>Javascript</w:t>
      </w:r>
      <w:proofErr w:type="spellEnd"/>
      <w:r>
        <w:t xml:space="preserve">, </w:t>
      </w:r>
      <w:proofErr w:type="spellStart"/>
      <w:r>
        <w:t>JQuery</w:t>
      </w:r>
      <w:proofErr w:type="spellEnd"/>
      <w:r>
        <w:t xml:space="preserve">) </w:t>
      </w:r>
    </w:p>
    <w:p w:rsidR="0035507F" w:rsidRDefault="0035507F" w:rsidP="0035507F">
      <w:pPr>
        <w:pStyle w:val="Nessunaspaziatura"/>
        <w:numPr>
          <w:ilvl w:val="0"/>
          <w:numId w:val="1"/>
        </w:numPr>
        <w:jc w:val="both"/>
      </w:pPr>
      <w:r>
        <w:t>Propensione alle attività di:</w:t>
      </w:r>
    </w:p>
    <w:p w:rsidR="0035507F" w:rsidRDefault="0035507F" w:rsidP="0035507F">
      <w:pPr>
        <w:pStyle w:val="Nessunaspaziatura"/>
        <w:numPr>
          <w:ilvl w:val="0"/>
          <w:numId w:val="1"/>
        </w:numPr>
        <w:jc w:val="both"/>
      </w:pPr>
      <w:proofErr w:type="spellStart"/>
      <w:r>
        <w:t>Governance</w:t>
      </w:r>
      <w:proofErr w:type="spellEnd"/>
      <w:r>
        <w:t>, in termini di indirizzo ai corretti processi/comportamenti per la Sicurezza delle Informazioni,</w:t>
      </w:r>
    </w:p>
    <w:p w:rsidR="0035507F" w:rsidRDefault="0035507F" w:rsidP="0035507F">
      <w:pPr>
        <w:pStyle w:val="Nessunaspaziatura"/>
        <w:numPr>
          <w:ilvl w:val="0"/>
          <w:numId w:val="1"/>
        </w:numPr>
        <w:jc w:val="both"/>
      </w:pPr>
      <w:r>
        <w:t>Gestione del Rischio, dall’analisi degli scenari di rischio alla definizione dei requisiti da dover adottare,</w:t>
      </w:r>
    </w:p>
    <w:p w:rsidR="0035507F" w:rsidRDefault="0035507F" w:rsidP="0035507F">
      <w:pPr>
        <w:pStyle w:val="Nessunaspaziatura"/>
        <w:numPr>
          <w:ilvl w:val="0"/>
          <w:numId w:val="1"/>
        </w:numPr>
        <w:jc w:val="both"/>
      </w:pPr>
      <w:proofErr w:type="spellStart"/>
      <w:r>
        <w:t>Compliance</w:t>
      </w:r>
      <w:proofErr w:type="spellEnd"/>
      <w:r>
        <w:t xml:space="preserve">, analisi dei requisiti normativi e individuazione/valutazione delle procedure adottate. </w:t>
      </w:r>
    </w:p>
    <w:p w:rsidR="0035507F" w:rsidRDefault="0035507F" w:rsidP="0035507F">
      <w:pPr>
        <w:pStyle w:val="Nessunaspaziatura"/>
        <w:numPr>
          <w:ilvl w:val="0"/>
          <w:numId w:val="1"/>
        </w:numPr>
        <w:jc w:val="both"/>
      </w:pPr>
      <w:r>
        <w:t>Passione per le nuove tecnologie e la loro declinazione nei contesti aziendali</w:t>
      </w:r>
    </w:p>
    <w:p w:rsidR="0035507F" w:rsidRDefault="0035507F" w:rsidP="0035507F">
      <w:pPr>
        <w:pStyle w:val="Nessunaspaziatura"/>
        <w:numPr>
          <w:ilvl w:val="0"/>
          <w:numId w:val="1"/>
        </w:numPr>
        <w:jc w:val="both"/>
      </w:pPr>
      <w:r>
        <w:t>Interesse per l'ambito dei Sistemi Informativi aziendali, intesi quale strumento abilitante per l'efficace erogazione dei processi</w:t>
      </w:r>
    </w:p>
    <w:p w:rsidR="0035507F" w:rsidRDefault="0035507F" w:rsidP="0035507F">
      <w:pPr>
        <w:pStyle w:val="Nessunaspaziatura"/>
        <w:numPr>
          <w:ilvl w:val="0"/>
          <w:numId w:val="1"/>
        </w:numPr>
        <w:jc w:val="both"/>
      </w:pPr>
      <w:r>
        <w:t>Predisposizione per la risoluzione di problemi complessi</w:t>
      </w:r>
    </w:p>
    <w:p w:rsidR="0035507F" w:rsidRDefault="0035507F" w:rsidP="0035507F">
      <w:pPr>
        <w:pStyle w:val="Nessunaspaziatura"/>
        <w:numPr>
          <w:ilvl w:val="0"/>
          <w:numId w:val="1"/>
        </w:numPr>
        <w:jc w:val="both"/>
      </w:pPr>
      <w:r>
        <w:t>Capacità di analisi dei dati e di sintesi nella presentazione dei risultati</w:t>
      </w:r>
    </w:p>
    <w:p w:rsidR="0035507F" w:rsidRDefault="0035507F" w:rsidP="0035507F">
      <w:pPr>
        <w:pStyle w:val="Nessunaspaziatura"/>
        <w:numPr>
          <w:ilvl w:val="0"/>
          <w:numId w:val="1"/>
        </w:numPr>
        <w:jc w:val="both"/>
      </w:pPr>
      <w:r>
        <w:t>Entusiasmo, passione ed elevata motivazione alla formazione ed alla crescita professionale</w:t>
      </w:r>
    </w:p>
    <w:p w:rsidR="0035507F" w:rsidRDefault="0035507F" w:rsidP="0035507F">
      <w:pPr>
        <w:pStyle w:val="Nessunaspaziatura"/>
        <w:numPr>
          <w:ilvl w:val="0"/>
          <w:numId w:val="1"/>
        </w:numPr>
        <w:jc w:val="both"/>
      </w:pPr>
      <w:r>
        <w:t xml:space="preserve">Proattività, flessibilità e capacità di adattamento a contesti eterogenei e sfidanti </w:t>
      </w:r>
    </w:p>
    <w:p w:rsidR="0035507F" w:rsidRDefault="0035507F" w:rsidP="0035507F">
      <w:pPr>
        <w:pStyle w:val="Nessunaspaziatura"/>
        <w:numPr>
          <w:ilvl w:val="0"/>
          <w:numId w:val="1"/>
        </w:numPr>
        <w:jc w:val="both"/>
      </w:pPr>
      <w:r>
        <w:t>Ottima conoscenza della lingua inglese.</w:t>
      </w:r>
    </w:p>
    <w:p w:rsidR="0035507F" w:rsidRDefault="0035507F" w:rsidP="0035507F">
      <w:pPr>
        <w:pStyle w:val="Nessunaspaziatura"/>
        <w:jc w:val="both"/>
      </w:pPr>
    </w:p>
    <w:p w:rsidR="0035507F" w:rsidRDefault="0035507F" w:rsidP="0035507F">
      <w:pPr>
        <w:pStyle w:val="Nessunaspaziatura"/>
        <w:jc w:val="both"/>
      </w:pPr>
      <w:r>
        <w:t>Costituiscono titolo preferenziale:</w:t>
      </w:r>
    </w:p>
    <w:p w:rsidR="0035507F" w:rsidRDefault="0035507F" w:rsidP="0035507F">
      <w:pPr>
        <w:pStyle w:val="Nessunaspaziatura"/>
        <w:jc w:val="both"/>
      </w:pPr>
    </w:p>
    <w:p w:rsidR="0035507F" w:rsidRDefault="0035507F" w:rsidP="0035507F">
      <w:pPr>
        <w:pStyle w:val="Nessunaspaziatura"/>
        <w:numPr>
          <w:ilvl w:val="0"/>
          <w:numId w:val="3"/>
        </w:numPr>
        <w:ind w:left="360"/>
        <w:jc w:val="both"/>
      </w:pPr>
      <w:r>
        <w:t>Familiarità con i principali standard di Cyber Security di riferimento (ISO27001, COBIT, ITIL, etc.)</w:t>
      </w:r>
    </w:p>
    <w:p w:rsidR="0035507F" w:rsidRDefault="0035507F" w:rsidP="0035507F">
      <w:pPr>
        <w:pStyle w:val="Nessunaspaziatura"/>
        <w:numPr>
          <w:ilvl w:val="0"/>
          <w:numId w:val="3"/>
        </w:numPr>
        <w:ind w:left="360"/>
        <w:jc w:val="both"/>
      </w:pPr>
      <w:r>
        <w:t xml:space="preserve">Esperienza con soluzioni di Data </w:t>
      </w:r>
      <w:proofErr w:type="spellStart"/>
      <w:r>
        <w:t>Visualization</w:t>
      </w:r>
      <w:proofErr w:type="spellEnd"/>
      <w:r>
        <w:t xml:space="preserve"> (e.g. </w:t>
      </w:r>
      <w:proofErr w:type="spellStart"/>
      <w:r>
        <w:t>Power</w:t>
      </w:r>
      <w:proofErr w:type="spellEnd"/>
      <w:r>
        <w:t xml:space="preserve"> BI, Tableau, </w:t>
      </w:r>
      <w:proofErr w:type="spellStart"/>
      <w:r>
        <w:t>Qlik</w:t>
      </w:r>
      <w:proofErr w:type="spellEnd"/>
      <w:r>
        <w:t>)</w:t>
      </w:r>
    </w:p>
    <w:p w:rsidR="0035507F" w:rsidRDefault="0035507F" w:rsidP="0035507F">
      <w:pPr>
        <w:pStyle w:val="Nessunaspaziatura"/>
        <w:numPr>
          <w:ilvl w:val="0"/>
          <w:numId w:val="3"/>
        </w:numPr>
        <w:ind w:left="360"/>
        <w:jc w:val="both"/>
      </w:pPr>
      <w:r>
        <w:t xml:space="preserve">Conoscenza di piattaforme GRC (ad es. RSA </w:t>
      </w:r>
      <w:proofErr w:type="spellStart"/>
      <w:r>
        <w:t>Archer</w:t>
      </w:r>
      <w:proofErr w:type="spellEnd"/>
      <w:r>
        <w:t xml:space="preserve">, </w:t>
      </w:r>
      <w:proofErr w:type="spellStart"/>
      <w:r>
        <w:t>ServiceNow</w:t>
      </w:r>
      <w:proofErr w:type="spellEnd"/>
      <w:r>
        <w:t>)</w:t>
      </w:r>
    </w:p>
    <w:p w:rsidR="0035507F" w:rsidRDefault="0035507F" w:rsidP="0035507F">
      <w:pPr>
        <w:pStyle w:val="Nessunaspaziatura"/>
        <w:jc w:val="both"/>
      </w:pPr>
    </w:p>
    <w:p w:rsidR="00E540FF" w:rsidRDefault="00E540FF" w:rsidP="0035507F">
      <w:pPr>
        <w:pStyle w:val="Nessunaspaziatura"/>
        <w:jc w:val="both"/>
      </w:pPr>
    </w:p>
    <w:p w:rsidR="006B0CE4" w:rsidRDefault="006B0CE4" w:rsidP="0035507F">
      <w:pPr>
        <w:pStyle w:val="Nessunaspaziatura"/>
        <w:jc w:val="both"/>
      </w:pPr>
    </w:p>
    <w:p w:rsidR="00E540FF" w:rsidRDefault="00E540FF" w:rsidP="0035507F">
      <w:pPr>
        <w:pStyle w:val="Nessunaspaziatura"/>
        <w:jc w:val="both"/>
      </w:pPr>
    </w:p>
    <w:p w:rsidR="00E540FF" w:rsidRDefault="00E540FF" w:rsidP="0035507F">
      <w:pPr>
        <w:pStyle w:val="Nessunaspaziatura"/>
        <w:jc w:val="both"/>
      </w:pPr>
    </w:p>
    <w:p w:rsidR="0035507F" w:rsidRDefault="0035507F" w:rsidP="0035507F">
      <w:pPr>
        <w:pStyle w:val="Nessunaspaziatura"/>
        <w:jc w:val="both"/>
      </w:pPr>
      <w:r>
        <w:lastRenderedPageBreak/>
        <w:t xml:space="preserve">Le </w:t>
      </w:r>
      <w:r w:rsidRPr="0035507F">
        <w:rPr>
          <w:b/>
        </w:rPr>
        <w:t>caratteristiche</w:t>
      </w:r>
      <w:r>
        <w:t xml:space="preserve"> della nostra Offerta lavorativa:</w:t>
      </w:r>
    </w:p>
    <w:p w:rsidR="0035507F" w:rsidRDefault="0035507F" w:rsidP="0035507F">
      <w:pPr>
        <w:pStyle w:val="Nessunaspaziatura"/>
        <w:jc w:val="both"/>
      </w:pPr>
      <w:r>
        <w:t>-</w:t>
      </w:r>
      <w:r>
        <w:tab/>
        <w:t>Contratto: Apprendistato professionalizzante</w:t>
      </w:r>
    </w:p>
    <w:p w:rsidR="0035507F" w:rsidRDefault="0035507F" w:rsidP="0035507F">
      <w:pPr>
        <w:pStyle w:val="Nessunaspaziatura"/>
        <w:jc w:val="both"/>
      </w:pPr>
      <w:r>
        <w:t>-</w:t>
      </w:r>
      <w:r>
        <w:tab/>
        <w:t xml:space="preserve">Luogo: </w:t>
      </w:r>
      <w:r w:rsidR="006B0CE4">
        <w:t>Milano, Roma, Torino, Genova, Firenze, Bologna, Parma</w:t>
      </w:r>
    </w:p>
    <w:p w:rsidR="0035507F" w:rsidRDefault="0035507F" w:rsidP="0035507F">
      <w:pPr>
        <w:pStyle w:val="Nessunaspaziatura"/>
        <w:jc w:val="both"/>
      </w:pPr>
    </w:p>
    <w:p w:rsidR="0035507F" w:rsidRDefault="0035507F" w:rsidP="0035507F">
      <w:pPr>
        <w:pStyle w:val="Nessunaspaziatura"/>
        <w:jc w:val="both"/>
      </w:pPr>
      <w:r>
        <w:t>Se ti piace avere a che fare con i numeri e la precisione è una delle tue qualità; se hai voglia di imparare e fare un’esperienza che finalmente possa inserirti nel mondo del lavoro, inviaci la tua can</w:t>
      </w:r>
      <w:r w:rsidR="00E540FF">
        <w:t>didatura a</w:t>
      </w:r>
      <w:r w:rsidR="00E3534F">
        <w:t xml:space="preserve">l seguente recapito e-mail: </w:t>
      </w:r>
      <w:hyperlink r:id="rId5" w:history="1">
        <w:r w:rsidR="00544071" w:rsidRPr="00F72389">
          <w:rPr>
            <w:rStyle w:val="Collegamentoipertestuale"/>
          </w:rPr>
          <w:t>it-fmcareers@KPMG.it</w:t>
        </w:r>
      </w:hyperlink>
      <w:r w:rsidR="00544071">
        <w:t xml:space="preserve"> entro il 4.12.2020</w:t>
      </w:r>
    </w:p>
    <w:p w:rsidR="0035507F" w:rsidRDefault="0035507F" w:rsidP="0035507F">
      <w:pPr>
        <w:pStyle w:val="Nessunaspaziatura"/>
        <w:jc w:val="both"/>
      </w:pPr>
    </w:p>
    <w:p w:rsidR="0035507F" w:rsidRDefault="0035507F" w:rsidP="0035507F">
      <w:pPr>
        <w:pStyle w:val="Nessunaspaziatura"/>
        <w:jc w:val="both"/>
      </w:pPr>
      <w:r>
        <w:t>Scoprirai una realtà composta in cui avrai l’opportunità di ricevere una formazione continua e personalizzata e di crescere attraverso i feedback costanti dei professionisti con più esperienza con i quali lavorerai.</w:t>
      </w:r>
    </w:p>
    <w:p w:rsidR="0035507F" w:rsidRDefault="0035507F" w:rsidP="0035507F">
      <w:pPr>
        <w:pStyle w:val="Nessunaspaziatura"/>
        <w:jc w:val="both"/>
      </w:pPr>
    </w:p>
    <w:p w:rsidR="0035507F" w:rsidRDefault="0035507F" w:rsidP="0035507F">
      <w:pPr>
        <w:pStyle w:val="Nessunaspaziatura"/>
        <w:jc w:val="both"/>
      </w:pPr>
    </w:p>
    <w:p w:rsidR="00BB3D6B" w:rsidRPr="0035507F" w:rsidRDefault="0035507F" w:rsidP="0035507F">
      <w:pPr>
        <w:pStyle w:val="Nessunaspaziatura"/>
        <w:jc w:val="both"/>
        <w:rPr>
          <w:i/>
        </w:rPr>
      </w:pPr>
      <w:r w:rsidRPr="0035507F">
        <w:rPr>
          <w:i/>
        </w:rPr>
        <w:t xml:space="preserve">I dati personali raccolti al fine di valutare la candidatura dell’Interessato per l’instaurazione di un rapporto di lavoro con KPMG S.p.A., KPMG </w:t>
      </w:r>
      <w:proofErr w:type="spellStart"/>
      <w:r w:rsidRPr="0035507F">
        <w:rPr>
          <w:i/>
        </w:rPr>
        <w:t>Advisory</w:t>
      </w:r>
      <w:proofErr w:type="spellEnd"/>
      <w:r w:rsidRPr="0035507F">
        <w:rPr>
          <w:i/>
        </w:rPr>
        <w:t xml:space="preserve"> S.p.A., KPMG Audit S.p.A., Studio Associato – Consulenza Legale e Tributaria, KPMG Fides Servizi di Amministrazione S.p.A., Nolan Norton Italia S.r.l. e Studio Associato (di seguito "le Società")., saranno trattati ai sensi dell’art. 13 del Regolamento UE 2016/679 (nel seguito anche “GDPR”), e del D. </w:t>
      </w:r>
      <w:proofErr w:type="spellStart"/>
      <w:r w:rsidRPr="0035507F">
        <w:rPr>
          <w:i/>
        </w:rPr>
        <w:t>Lgs</w:t>
      </w:r>
      <w:proofErr w:type="spellEnd"/>
      <w:r w:rsidRPr="0035507F">
        <w:rPr>
          <w:i/>
        </w:rPr>
        <w:t xml:space="preserve">. 196/2003, come modificato dal D. </w:t>
      </w:r>
      <w:proofErr w:type="spellStart"/>
      <w:r w:rsidRPr="0035507F">
        <w:rPr>
          <w:i/>
        </w:rPr>
        <w:t>Lgs</w:t>
      </w:r>
      <w:proofErr w:type="spellEnd"/>
      <w:r w:rsidRPr="0035507F">
        <w:rPr>
          <w:i/>
        </w:rPr>
        <w:t>. 101/2018 (di seguito “Codice Privacy”), della disciplina nazionale, con particolare riferimento ai Provvedimenti del Garante di volta in volta emessi nonché delle disposizioni di legge in vigore nei paesi in cui le Società operano.</w:t>
      </w:r>
    </w:p>
    <w:sectPr w:rsidR="00BB3D6B" w:rsidRPr="003550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5AE"/>
    <w:multiLevelType w:val="singleLevel"/>
    <w:tmpl w:val="04100003"/>
    <w:lvl w:ilvl="0">
      <w:start w:val="1"/>
      <w:numFmt w:val="bullet"/>
      <w:lvlText w:val="o"/>
      <w:lvlJc w:val="left"/>
      <w:pPr>
        <w:ind w:left="360" w:hanging="360"/>
      </w:pPr>
      <w:rPr>
        <w:rFonts w:ascii="Courier New" w:hAnsi="Courier New" w:cs="Courier New" w:hint="default"/>
        <w:color w:val="auto"/>
        <w:sz w:val="24"/>
      </w:rPr>
    </w:lvl>
  </w:abstractNum>
  <w:abstractNum w:abstractNumId="1" w15:restartNumberingAfterBreak="0">
    <w:nsid w:val="1023378E"/>
    <w:multiLevelType w:val="singleLevel"/>
    <w:tmpl w:val="04100003"/>
    <w:lvl w:ilvl="0">
      <w:start w:val="1"/>
      <w:numFmt w:val="bullet"/>
      <w:lvlText w:val="o"/>
      <w:lvlJc w:val="left"/>
      <w:pPr>
        <w:ind w:left="720" w:hanging="360"/>
      </w:pPr>
      <w:rPr>
        <w:rFonts w:ascii="Courier New" w:hAnsi="Courier New" w:cs="Courier New" w:hint="default"/>
        <w:color w:val="auto"/>
        <w:sz w:val="24"/>
      </w:rPr>
    </w:lvl>
  </w:abstractNum>
  <w:abstractNum w:abstractNumId="2" w15:restartNumberingAfterBreak="0">
    <w:nsid w:val="6CAD759D"/>
    <w:multiLevelType w:val="hybridMultilevel"/>
    <w:tmpl w:val="345AD0FC"/>
    <w:lvl w:ilvl="0" w:tplc="D7964196">
      <w:numFmt w:val="bullet"/>
      <w:lvlText w:val="•"/>
      <w:lvlJc w:val="left"/>
      <w:pPr>
        <w:ind w:left="1070" w:hanging="710"/>
      </w:pPr>
      <w:rPr>
        <w:rFonts w:ascii="Calibri" w:eastAsiaTheme="minorHAnsi" w:hAnsi="Calibri" w:cs="Calibri" w:hint="default"/>
      </w:rPr>
    </w:lvl>
    <w:lvl w:ilvl="1" w:tplc="F29CDA08">
      <w:numFmt w:val="bullet"/>
      <w:lvlText w:val=""/>
      <w:lvlJc w:val="left"/>
      <w:pPr>
        <w:ind w:left="1790" w:hanging="71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492C0D"/>
    <w:multiLevelType w:val="hybridMultilevel"/>
    <w:tmpl w:val="6DF2561E"/>
    <w:lvl w:ilvl="0" w:tplc="CE32D7B2">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76"/>
    <w:rsid w:val="00257008"/>
    <w:rsid w:val="00340AA5"/>
    <w:rsid w:val="0035507F"/>
    <w:rsid w:val="003D246B"/>
    <w:rsid w:val="00544071"/>
    <w:rsid w:val="00612AD2"/>
    <w:rsid w:val="006B0CE4"/>
    <w:rsid w:val="00832580"/>
    <w:rsid w:val="009A4E76"/>
    <w:rsid w:val="00BB3D6B"/>
    <w:rsid w:val="00E3534F"/>
    <w:rsid w:val="00E540FF"/>
    <w:rsid w:val="00EB1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B287"/>
  <w15:chartTrackingRefBased/>
  <w15:docId w15:val="{D27404B2-E667-44E8-AE22-F1C8CEC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5507F"/>
    <w:pPr>
      <w:spacing w:after="0" w:line="240" w:lineRule="auto"/>
    </w:pPr>
  </w:style>
  <w:style w:type="character" w:styleId="Collegamentoipertestuale">
    <w:name w:val="Hyperlink"/>
    <w:basedOn w:val="Carpredefinitoparagrafo"/>
    <w:uiPriority w:val="99"/>
    <w:unhideWhenUsed/>
    <w:rsid w:val="00544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fmcareers@KPM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Franceschini, Yassmin</dc:creator>
  <cp:keywords/>
  <dc:description/>
  <cp:lastModifiedBy>AMM-P0363</cp:lastModifiedBy>
  <cp:revision>12</cp:revision>
  <dcterms:created xsi:type="dcterms:W3CDTF">2020-01-13T10:41:00Z</dcterms:created>
  <dcterms:modified xsi:type="dcterms:W3CDTF">2020-11-04T14:17:00Z</dcterms:modified>
</cp:coreProperties>
</file>