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90" w:rsidRDefault="00772790" w:rsidP="00772790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737679"/>
          <w:sz w:val="30"/>
          <w:szCs w:val="30"/>
        </w:rPr>
      </w:pPr>
    </w:p>
    <w:p w:rsidR="00FB4753" w:rsidRPr="006F4ECB" w:rsidRDefault="00772790" w:rsidP="0077279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bookmarkStart w:id="0" w:name="_GoBack"/>
      <w:r w:rsidRPr="006F4ECB">
        <w:rPr>
          <w:rFonts w:ascii="Arial" w:hAnsi="Arial" w:cs="Arial"/>
          <w:b/>
          <w:color w:val="737679"/>
          <w:sz w:val="25"/>
          <w:szCs w:val="25"/>
        </w:rPr>
        <w:t>Consorzio Unione</w:t>
      </w:r>
      <w:r w:rsidRPr="006F4ECB">
        <w:rPr>
          <w:rFonts w:ascii="Arial" w:hAnsi="Arial" w:cs="Arial"/>
          <w:color w:val="737679"/>
          <w:sz w:val="25"/>
          <w:szCs w:val="25"/>
        </w:rPr>
        <w:t xml:space="preserve"> </w:t>
      </w:r>
      <w:bookmarkEnd w:id="0"/>
      <w:r w:rsidRPr="006F4ECB">
        <w:rPr>
          <w:rFonts w:ascii="Arial" w:hAnsi="Arial" w:cs="Arial"/>
          <w:color w:val="232629"/>
          <w:sz w:val="25"/>
          <w:szCs w:val="25"/>
        </w:rPr>
        <w:t xml:space="preserve">è </w:t>
      </w:r>
      <w:r w:rsidR="00FB4753" w:rsidRPr="006F4ECB">
        <w:rPr>
          <w:rFonts w:ascii="Arial" w:hAnsi="Arial" w:cs="Arial"/>
          <w:color w:val="232629"/>
          <w:sz w:val="25"/>
          <w:szCs w:val="25"/>
        </w:rPr>
        <w:t xml:space="preserve">una società che fornisce alle imprese consorziate </w:t>
      </w:r>
      <w:r w:rsidR="00A10719">
        <w:rPr>
          <w:rFonts w:ascii="Arial" w:hAnsi="Arial" w:cs="Arial"/>
          <w:color w:val="232629"/>
          <w:sz w:val="25"/>
          <w:szCs w:val="25"/>
        </w:rPr>
        <w:t xml:space="preserve">i </w:t>
      </w:r>
      <w:r w:rsidR="00FB4753" w:rsidRPr="006F4ECB">
        <w:rPr>
          <w:rFonts w:ascii="Arial" w:hAnsi="Arial" w:cs="Arial"/>
          <w:color w:val="232629"/>
          <w:sz w:val="25"/>
          <w:szCs w:val="25"/>
        </w:rPr>
        <w:t>servizi trasversali per la gestione di problematiche tecniche, amministrative, informatiche, assicurative, legali, commerciali, contabili, gestionali creditizie e di mercato.</w:t>
      </w:r>
    </w:p>
    <w:p w:rsidR="006A75C1" w:rsidRPr="006A75C1" w:rsidRDefault="006A75C1" w:rsidP="006A75C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proofErr w:type="gramStart"/>
      <w:r>
        <w:rPr>
          <w:rFonts w:ascii="Arial" w:hAnsi="Arial" w:cs="Arial"/>
          <w:color w:val="232629"/>
          <w:sz w:val="25"/>
          <w:szCs w:val="25"/>
        </w:rPr>
        <w:t>E’</w:t>
      </w:r>
      <w:proofErr w:type="gramEnd"/>
      <w:r w:rsidRPr="006A75C1">
        <w:rPr>
          <w:rFonts w:ascii="Arial" w:hAnsi="Arial" w:cs="Arial"/>
          <w:color w:val="232629"/>
          <w:sz w:val="25"/>
          <w:szCs w:val="25"/>
        </w:rPr>
        <w:t xml:space="preserve"> alla ricerca di </w:t>
      </w:r>
      <w:r w:rsidR="005509F4">
        <w:rPr>
          <w:rFonts w:ascii="Arial" w:hAnsi="Arial" w:cs="Arial"/>
          <w:b/>
          <w:bCs/>
          <w:color w:val="232629"/>
          <w:sz w:val="25"/>
          <w:szCs w:val="25"/>
        </w:rPr>
        <w:t>un</w:t>
      </w:r>
      <w:r w:rsidRPr="006A75C1">
        <w:rPr>
          <w:rFonts w:ascii="Arial" w:hAnsi="Arial" w:cs="Arial"/>
          <w:b/>
          <w:bCs/>
          <w:color w:val="232629"/>
          <w:sz w:val="25"/>
          <w:szCs w:val="25"/>
        </w:rPr>
        <w:t xml:space="preserve"> giovane laureato</w:t>
      </w:r>
      <w:r w:rsidRPr="006A75C1">
        <w:rPr>
          <w:rFonts w:ascii="Arial" w:hAnsi="Arial" w:cs="Arial"/>
          <w:color w:val="232629"/>
          <w:sz w:val="25"/>
          <w:szCs w:val="25"/>
        </w:rPr>
        <w:t xml:space="preserve"> da avviare alla professione di </w:t>
      </w:r>
      <w:r w:rsidRPr="006A75C1">
        <w:rPr>
          <w:rFonts w:ascii="Arial" w:hAnsi="Arial" w:cs="Arial"/>
          <w:b/>
          <w:bCs/>
          <w:color w:val="232629"/>
          <w:sz w:val="25"/>
          <w:szCs w:val="25"/>
        </w:rPr>
        <w:t>Sistemista Junior</w:t>
      </w:r>
      <w:r w:rsidR="005509F4">
        <w:rPr>
          <w:rFonts w:ascii="Arial" w:hAnsi="Arial" w:cs="Arial"/>
          <w:color w:val="232629"/>
          <w:sz w:val="25"/>
          <w:szCs w:val="25"/>
        </w:rPr>
        <w:t xml:space="preserve">, </w:t>
      </w:r>
      <w:r w:rsidRPr="006A75C1">
        <w:rPr>
          <w:rFonts w:ascii="Arial" w:hAnsi="Arial" w:cs="Arial"/>
          <w:color w:val="232629"/>
          <w:sz w:val="25"/>
          <w:szCs w:val="25"/>
        </w:rPr>
        <w:t xml:space="preserve">un </w:t>
      </w:r>
      <w:r w:rsidRPr="006A75C1">
        <w:rPr>
          <w:rFonts w:ascii="Arial" w:hAnsi="Arial" w:cs="Arial"/>
          <w:b/>
          <w:bCs/>
          <w:color w:val="232629"/>
          <w:sz w:val="25"/>
          <w:szCs w:val="25"/>
        </w:rPr>
        <w:t xml:space="preserve">ITC </w:t>
      </w:r>
      <w:r>
        <w:rPr>
          <w:rFonts w:ascii="Arial" w:hAnsi="Arial" w:cs="Arial"/>
          <w:b/>
          <w:bCs/>
          <w:color w:val="232629"/>
          <w:sz w:val="25"/>
          <w:szCs w:val="25"/>
        </w:rPr>
        <w:t>Jr.</w:t>
      </w:r>
      <w:r w:rsidRPr="006A75C1">
        <w:rPr>
          <w:rFonts w:ascii="Arial" w:hAnsi="Arial" w:cs="Arial"/>
          <w:color w:val="232629"/>
          <w:sz w:val="25"/>
          <w:szCs w:val="25"/>
        </w:rPr>
        <w:t xml:space="preserve"> che si occupi di ogni tipo di rete informatica, comprese quelle a cui non si accede via web, come le reti aziendali.</w:t>
      </w:r>
    </w:p>
    <w:p w:rsidR="006A75C1" w:rsidRPr="006A75C1" w:rsidRDefault="006A75C1" w:rsidP="006A75C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A75C1">
        <w:rPr>
          <w:rFonts w:ascii="Arial" w:hAnsi="Arial" w:cs="Arial"/>
          <w:color w:val="232629"/>
          <w:sz w:val="25"/>
          <w:szCs w:val="25"/>
        </w:rPr>
        <w:t xml:space="preserve">La risorsa svolgerà la funzione di supporto alle seguenti attività: </w:t>
      </w:r>
    </w:p>
    <w:p w:rsidR="006A75C1" w:rsidRPr="006A75C1" w:rsidRDefault="006A75C1" w:rsidP="006A75C1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progettazione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e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gestione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di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reti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informatiche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>;</w:t>
      </w:r>
    </w:p>
    <w:p w:rsidR="006A75C1" w:rsidRPr="006A75C1" w:rsidRDefault="006A75C1" w:rsidP="006A75C1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realizzazione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delle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infrastrutture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necessarie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affinché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determinati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sistemi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informatici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siano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interconnessi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>;</w:t>
      </w:r>
    </w:p>
    <w:p w:rsidR="006A75C1" w:rsidRPr="006A75C1" w:rsidRDefault="006A75C1" w:rsidP="006A75C1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manutenzione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e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installazione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di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componenti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software e hardware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dei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computer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facenti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parte di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una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rete locale;</w:t>
      </w:r>
    </w:p>
    <w:p w:rsidR="006A75C1" w:rsidRPr="006A75C1" w:rsidRDefault="006A75C1" w:rsidP="006A75C1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implementazione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dei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sistemi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di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sicurezza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delle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reti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e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dei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dati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; </w:t>
      </w:r>
    </w:p>
    <w:p w:rsidR="006A75C1" w:rsidRPr="006A75C1" w:rsidRDefault="006A75C1" w:rsidP="006A75C1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definizione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delle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procedure per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ottenere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l’autorizzazione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ad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accedere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a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una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rete da parte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gli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utenti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>.</w:t>
      </w:r>
    </w:p>
    <w:p w:rsidR="006A75C1" w:rsidRPr="006A75C1" w:rsidRDefault="006A75C1" w:rsidP="006A75C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A75C1">
        <w:rPr>
          <w:rFonts w:ascii="Arial" w:hAnsi="Arial" w:cs="Arial"/>
          <w:color w:val="232629"/>
          <w:sz w:val="25"/>
          <w:szCs w:val="25"/>
        </w:rPr>
        <w:t xml:space="preserve">Il profilo ideale ha una laurea triennale e/o magistrale in INGEGNERIA INFORMATICA. </w:t>
      </w:r>
      <w:proofErr w:type="gramStart"/>
      <w:r w:rsidRPr="006A75C1">
        <w:rPr>
          <w:rFonts w:ascii="Arial" w:hAnsi="Arial" w:cs="Arial"/>
          <w:color w:val="232629"/>
          <w:sz w:val="25"/>
          <w:szCs w:val="25"/>
        </w:rPr>
        <w:t>E’</w:t>
      </w:r>
      <w:proofErr w:type="gramEnd"/>
      <w:r w:rsidRPr="006A75C1">
        <w:rPr>
          <w:rFonts w:ascii="Arial" w:hAnsi="Arial" w:cs="Arial"/>
          <w:color w:val="232629"/>
          <w:sz w:val="25"/>
          <w:szCs w:val="25"/>
        </w:rPr>
        <w:t xml:space="preserve"> richiesta: </w:t>
      </w:r>
    </w:p>
    <w:p w:rsidR="006A75C1" w:rsidRPr="006A75C1" w:rsidRDefault="006A75C1" w:rsidP="006A75C1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una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buona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conoscenza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della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lingua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inglese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>;</w:t>
      </w:r>
    </w:p>
    <w:p w:rsidR="006A75C1" w:rsidRPr="006A75C1" w:rsidRDefault="006A75C1" w:rsidP="006A75C1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il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possesso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della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patente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B;</w:t>
      </w:r>
    </w:p>
    <w:p w:rsidR="006A75C1" w:rsidRPr="006A75C1" w:rsidRDefault="006A75C1" w:rsidP="006A75C1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A75C1">
        <w:rPr>
          <w:rFonts w:ascii="Arial" w:hAnsi="Arial" w:cs="Arial"/>
          <w:color w:val="232629"/>
          <w:sz w:val="25"/>
          <w:szCs w:val="25"/>
        </w:rPr>
        <w:t xml:space="preserve">la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conoscenza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relativa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ai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sistemi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client e server Microsoft, in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particolare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Active Directory, Microsoft Exchange Server, SQL Server,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nella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gestione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delle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reti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implementate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con VMware VSphere;</w:t>
      </w:r>
    </w:p>
    <w:p w:rsidR="006A75C1" w:rsidRPr="006A75C1" w:rsidRDefault="006A75C1" w:rsidP="006A75C1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predisposizione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 xml:space="preserve"> al problem solving;</w:t>
      </w:r>
    </w:p>
    <w:p w:rsidR="006A75C1" w:rsidRPr="006A75C1" w:rsidRDefault="006A75C1" w:rsidP="006A75C1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ab</w:t>
      </w:r>
      <w:r w:rsidR="005509F4">
        <w:rPr>
          <w:rFonts w:ascii="Arial" w:hAnsi="Arial" w:cs="Arial"/>
          <w:color w:val="232629"/>
          <w:sz w:val="25"/>
          <w:szCs w:val="25"/>
        </w:rPr>
        <w:t>ilità</w:t>
      </w:r>
      <w:proofErr w:type="spellEnd"/>
      <w:r w:rsidR="005509F4">
        <w:rPr>
          <w:rFonts w:ascii="Arial" w:hAnsi="Arial" w:cs="Arial"/>
          <w:color w:val="232629"/>
          <w:sz w:val="25"/>
          <w:szCs w:val="25"/>
        </w:rPr>
        <w:t xml:space="preserve"> </w:t>
      </w:r>
      <w:proofErr w:type="spellStart"/>
      <w:r w:rsidR="005509F4">
        <w:rPr>
          <w:rFonts w:ascii="Arial" w:hAnsi="Arial" w:cs="Arial"/>
          <w:color w:val="232629"/>
          <w:sz w:val="25"/>
          <w:szCs w:val="25"/>
        </w:rPr>
        <w:t>comunicativa</w:t>
      </w:r>
      <w:proofErr w:type="spellEnd"/>
      <w:r w:rsidRPr="006A75C1">
        <w:rPr>
          <w:rFonts w:ascii="Arial" w:hAnsi="Arial" w:cs="Arial"/>
          <w:color w:val="232629"/>
          <w:sz w:val="25"/>
          <w:szCs w:val="25"/>
        </w:rPr>
        <w:t>.</w:t>
      </w:r>
    </w:p>
    <w:p w:rsidR="006A75C1" w:rsidRPr="006A75C1" w:rsidRDefault="006A75C1" w:rsidP="006A75C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A75C1">
        <w:rPr>
          <w:rFonts w:ascii="Arial" w:hAnsi="Arial" w:cs="Arial"/>
          <w:color w:val="232629"/>
          <w:sz w:val="25"/>
          <w:szCs w:val="25"/>
        </w:rPr>
        <w:t>Sede di lavoro: Zona industriale di Modugno (BA)</w:t>
      </w:r>
    </w:p>
    <w:p w:rsidR="006A75C1" w:rsidRPr="006A75C1" w:rsidRDefault="006A75C1" w:rsidP="006A75C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32629"/>
          <w:sz w:val="25"/>
          <w:szCs w:val="25"/>
          <w:u w:val="single"/>
        </w:rPr>
      </w:pPr>
      <w:r w:rsidRPr="006A75C1">
        <w:rPr>
          <w:rFonts w:ascii="Arial" w:hAnsi="Arial" w:cs="Arial"/>
          <w:b/>
          <w:bCs/>
          <w:color w:val="232629"/>
          <w:sz w:val="25"/>
          <w:szCs w:val="25"/>
          <w:u w:val="single"/>
        </w:rPr>
        <w:t>Per candidarsi:</w:t>
      </w:r>
    </w:p>
    <w:p w:rsidR="006A75C1" w:rsidRPr="006A75C1" w:rsidRDefault="006A75C1" w:rsidP="006A75C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2629"/>
          <w:sz w:val="25"/>
          <w:szCs w:val="25"/>
        </w:rPr>
      </w:pPr>
      <w:r w:rsidRPr="006A75C1">
        <w:rPr>
          <w:rFonts w:ascii="Arial" w:hAnsi="Arial" w:cs="Arial"/>
          <w:color w:val="232629"/>
          <w:sz w:val="25"/>
          <w:szCs w:val="25"/>
        </w:rPr>
        <w:t xml:space="preserve">Inviare il proprio cv aggiornato a: </w:t>
      </w:r>
      <w:hyperlink r:id="rId7" w:history="1">
        <w:r w:rsidRPr="006A75C1">
          <w:rPr>
            <w:rFonts w:ascii="Arial" w:hAnsi="Arial" w:cs="Arial"/>
            <w:color w:val="232629"/>
            <w:sz w:val="25"/>
            <w:szCs w:val="25"/>
          </w:rPr>
          <w:t>recruiting@unioneconsorzio.it</w:t>
        </w:r>
      </w:hyperlink>
      <w:r w:rsidRPr="006A75C1">
        <w:rPr>
          <w:rFonts w:ascii="Arial" w:hAnsi="Arial" w:cs="Arial"/>
          <w:color w:val="232629"/>
          <w:sz w:val="25"/>
          <w:szCs w:val="25"/>
        </w:rPr>
        <w:t xml:space="preserve"> inserendo in oggetto “Rif. Candidatura Sistemista Consorzio </w:t>
      </w:r>
      <w:proofErr w:type="spellStart"/>
      <w:r w:rsidRPr="006A75C1">
        <w:rPr>
          <w:rFonts w:ascii="Arial" w:hAnsi="Arial" w:cs="Arial"/>
          <w:color w:val="232629"/>
          <w:sz w:val="25"/>
          <w:szCs w:val="25"/>
        </w:rPr>
        <w:t>Unione</w:t>
      </w:r>
      <w:r w:rsidR="005509F4">
        <w:rPr>
          <w:rFonts w:ascii="Arial" w:hAnsi="Arial" w:cs="Arial"/>
          <w:color w:val="232629"/>
          <w:sz w:val="25"/>
          <w:szCs w:val="25"/>
        </w:rPr>
        <w:t>_contatto</w:t>
      </w:r>
      <w:proofErr w:type="spellEnd"/>
      <w:r w:rsidR="005509F4">
        <w:rPr>
          <w:rFonts w:ascii="Arial" w:hAnsi="Arial" w:cs="Arial"/>
          <w:color w:val="232629"/>
          <w:sz w:val="25"/>
          <w:szCs w:val="25"/>
        </w:rPr>
        <w:t xml:space="preserve"> POLIBA</w:t>
      </w:r>
      <w:r w:rsidRPr="006A75C1">
        <w:rPr>
          <w:rFonts w:ascii="Arial" w:hAnsi="Arial" w:cs="Arial"/>
          <w:color w:val="232629"/>
          <w:sz w:val="25"/>
          <w:szCs w:val="25"/>
        </w:rPr>
        <w:t>”</w:t>
      </w:r>
      <w:r w:rsidR="00567F92">
        <w:rPr>
          <w:rFonts w:ascii="Arial" w:hAnsi="Arial" w:cs="Arial"/>
          <w:color w:val="232629"/>
          <w:sz w:val="25"/>
          <w:szCs w:val="25"/>
        </w:rPr>
        <w:t xml:space="preserve"> entro il 12 novembre </w:t>
      </w:r>
      <w:r w:rsidR="005509F4">
        <w:rPr>
          <w:rFonts w:ascii="Arial" w:hAnsi="Arial" w:cs="Arial"/>
          <w:color w:val="232629"/>
          <w:sz w:val="25"/>
          <w:szCs w:val="25"/>
        </w:rPr>
        <w:t>2019</w:t>
      </w:r>
    </w:p>
    <w:p w:rsidR="00DB1359" w:rsidRPr="005509F4" w:rsidRDefault="006A75C1" w:rsidP="005509F4">
      <w:pPr>
        <w:shd w:val="clear" w:color="auto" w:fill="FFFFFF"/>
        <w:spacing w:before="100" w:beforeAutospacing="1" w:after="100" w:afterAutospacing="1"/>
        <w:rPr>
          <w:sz w:val="16"/>
          <w:szCs w:val="16"/>
        </w:rPr>
      </w:pPr>
      <w:r w:rsidRPr="005509F4">
        <w:rPr>
          <w:rFonts w:ascii="Arial" w:hAnsi="Arial" w:cs="Arial"/>
          <w:color w:val="AEAAAA" w:themeColor="background2" w:themeShade="BF"/>
          <w:sz w:val="16"/>
          <w:szCs w:val="16"/>
        </w:rPr>
        <w:t xml:space="preserve">Il CV dovrà contenere l’autorizzazione al trattamento dei dati personali ai sensi del GDPR e D. </w:t>
      </w:r>
      <w:proofErr w:type="spellStart"/>
      <w:r w:rsidRPr="005509F4">
        <w:rPr>
          <w:rFonts w:ascii="Arial" w:hAnsi="Arial" w:cs="Arial"/>
          <w:color w:val="AEAAAA" w:themeColor="background2" w:themeShade="BF"/>
          <w:sz w:val="16"/>
          <w:szCs w:val="16"/>
        </w:rPr>
        <w:t>Lgs</w:t>
      </w:r>
      <w:proofErr w:type="spellEnd"/>
      <w:r w:rsidRPr="005509F4">
        <w:rPr>
          <w:rFonts w:ascii="Arial" w:hAnsi="Arial" w:cs="Arial"/>
          <w:color w:val="AEAAAA" w:themeColor="background2" w:themeShade="BF"/>
          <w:sz w:val="16"/>
          <w:szCs w:val="16"/>
        </w:rPr>
        <w:t>. n. 196/2003 ed attestazione di veridicità ai sensi del DPR n.445/2000. Il presente annuncio è rivolto ad ambo i sessi, ai sensi della normativa vigente.</w:t>
      </w:r>
    </w:p>
    <w:sectPr w:rsidR="00DB1359" w:rsidRPr="005509F4" w:rsidSect="00242499">
      <w:headerReference w:type="default" r:id="rId8"/>
      <w:footerReference w:type="default" r:id="rId9"/>
      <w:pgSz w:w="11906" w:h="16838"/>
      <w:pgMar w:top="2693" w:right="992" w:bottom="2126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43" w:rsidRDefault="00C33543" w:rsidP="007F5B60">
      <w:r>
        <w:separator/>
      </w:r>
    </w:p>
  </w:endnote>
  <w:endnote w:type="continuationSeparator" w:id="0">
    <w:p w:rsidR="00C33543" w:rsidRDefault="00C33543" w:rsidP="007F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60" w:rsidRDefault="00242499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-1279006</wp:posOffset>
          </wp:positionV>
          <wp:extent cx="7553325" cy="1439662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439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43" w:rsidRDefault="00C33543" w:rsidP="007F5B60">
      <w:r>
        <w:separator/>
      </w:r>
    </w:p>
  </w:footnote>
  <w:footnote w:type="continuationSeparator" w:id="0">
    <w:p w:rsidR="00C33543" w:rsidRDefault="00C33543" w:rsidP="007F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60" w:rsidRDefault="0024249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3325" cy="1798597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798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12DC"/>
    <w:multiLevelType w:val="hybridMultilevel"/>
    <w:tmpl w:val="8FBCB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544F"/>
    <w:multiLevelType w:val="multilevel"/>
    <w:tmpl w:val="4F525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E482E"/>
    <w:multiLevelType w:val="hybridMultilevel"/>
    <w:tmpl w:val="B7F83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B1E20"/>
    <w:multiLevelType w:val="hybridMultilevel"/>
    <w:tmpl w:val="EA0C831E"/>
    <w:lvl w:ilvl="0" w:tplc="27E8557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43A2"/>
    <w:multiLevelType w:val="multilevel"/>
    <w:tmpl w:val="D0D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2591C"/>
    <w:multiLevelType w:val="multilevel"/>
    <w:tmpl w:val="AB32312C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E22EA"/>
    <w:multiLevelType w:val="hybridMultilevel"/>
    <w:tmpl w:val="3D6481C4"/>
    <w:lvl w:ilvl="0" w:tplc="B7D63CCA">
      <w:start w:val="1"/>
      <w:numFmt w:val="bullet"/>
      <w:lvlText w:val="-"/>
      <w:lvlJc w:val="left"/>
      <w:pPr>
        <w:ind w:left="411" w:hanging="208"/>
      </w:pPr>
      <w:rPr>
        <w:rFonts w:ascii="Courier New" w:eastAsia="Courier New" w:hAnsi="Courier New" w:cs="Times New Roman" w:hint="default"/>
        <w:w w:val="103"/>
        <w:sz w:val="16"/>
        <w:szCs w:val="16"/>
      </w:rPr>
    </w:lvl>
    <w:lvl w:ilvl="1" w:tplc="9EA6E348">
      <w:start w:val="1"/>
      <w:numFmt w:val="bullet"/>
      <w:lvlText w:val="•"/>
      <w:lvlJc w:val="left"/>
      <w:pPr>
        <w:ind w:left="1344" w:hanging="208"/>
      </w:pPr>
    </w:lvl>
    <w:lvl w:ilvl="2" w:tplc="FD08ADD8">
      <w:start w:val="1"/>
      <w:numFmt w:val="bullet"/>
      <w:lvlText w:val="•"/>
      <w:lvlJc w:val="left"/>
      <w:pPr>
        <w:ind w:left="2276" w:hanging="208"/>
      </w:pPr>
    </w:lvl>
    <w:lvl w:ilvl="3" w:tplc="DD2A1936">
      <w:start w:val="1"/>
      <w:numFmt w:val="bullet"/>
      <w:lvlText w:val="•"/>
      <w:lvlJc w:val="left"/>
      <w:pPr>
        <w:ind w:left="3209" w:hanging="208"/>
      </w:pPr>
    </w:lvl>
    <w:lvl w:ilvl="4" w:tplc="73BEB9FE">
      <w:start w:val="1"/>
      <w:numFmt w:val="bullet"/>
      <w:lvlText w:val="•"/>
      <w:lvlJc w:val="left"/>
      <w:pPr>
        <w:ind w:left="4142" w:hanging="208"/>
      </w:pPr>
    </w:lvl>
    <w:lvl w:ilvl="5" w:tplc="D30053A6">
      <w:start w:val="1"/>
      <w:numFmt w:val="bullet"/>
      <w:lvlText w:val="•"/>
      <w:lvlJc w:val="left"/>
      <w:pPr>
        <w:ind w:left="5075" w:hanging="208"/>
      </w:pPr>
    </w:lvl>
    <w:lvl w:ilvl="6" w:tplc="84F2C45C">
      <w:start w:val="1"/>
      <w:numFmt w:val="bullet"/>
      <w:lvlText w:val="•"/>
      <w:lvlJc w:val="left"/>
      <w:pPr>
        <w:ind w:left="6008" w:hanging="208"/>
      </w:pPr>
    </w:lvl>
    <w:lvl w:ilvl="7" w:tplc="91FCECA8">
      <w:start w:val="1"/>
      <w:numFmt w:val="bullet"/>
      <w:lvlText w:val="•"/>
      <w:lvlJc w:val="left"/>
      <w:pPr>
        <w:ind w:left="6941" w:hanging="208"/>
      </w:pPr>
    </w:lvl>
    <w:lvl w:ilvl="8" w:tplc="8138A854">
      <w:start w:val="1"/>
      <w:numFmt w:val="bullet"/>
      <w:lvlText w:val="•"/>
      <w:lvlJc w:val="left"/>
      <w:pPr>
        <w:ind w:left="7874" w:hanging="208"/>
      </w:pPr>
    </w:lvl>
  </w:abstractNum>
  <w:abstractNum w:abstractNumId="7" w15:restartNumberingAfterBreak="0">
    <w:nsid w:val="70B51EAB"/>
    <w:multiLevelType w:val="hybridMultilevel"/>
    <w:tmpl w:val="F67ECE9A"/>
    <w:lvl w:ilvl="0" w:tplc="27E855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24F36"/>
    <w:multiLevelType w:val="multilevel"/>
    <w:tmpl w:val="142E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60"/>
    <w:rsid w:val="00096673"/>
    <w:rsid w:val="00160A5A"/>
    <w:rsid w:val="00242499"/>
    <w:rsid w:val="004C7FBA"/>
    <w:rsid w:val="004F7E55"/>
    <w:rsid w:val="005509F4"/>
    <w:rsid w:val="00567F92"/>
    <w:rsid w:val="006A75C1"/>
    <w:rsid w:val="006F4ECB"/>
    <w:rsid w:val="00701D4D"/>
    <w:rsid w:val="00772790"/>
    <w:rsid w:val="007F5B60"/>
    <w:rsid w:val="00874B50"/>
    <w:rsid w:val="00A05C81"/>
    <w:rsid w:val="00A10719"/>
    <w:rsid w:val="00B56B3C"/>
    <w:rsid w:val="00C33543"/>
    <w:rsid w:val="00DB1359"/>
    <w:rsid w:val="00E23EF1"/>
    <w:rsid w:val="00EC772C"/>
    <w:rsid w:val="00F15D46"/>
    <w:rsid w:val="00F367C6"/>
    <w:rsid w:val="00F91051"/>
    <w:rsid w:val="00FB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AEACC"/>
  <w15:chartTrackingRefBased/>
  <w15:docId w15:val="{1820435C-84DF-4F04-804B-C569AADF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74B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74B50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5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B60"/>
  </w:style>
  <w:style w:type="paragraph" w:styleId="Pidipagina">
    <w:name w:val="footer"/>
    <w:basedOn w:val="Normale"/>
    <w:link w:val="PidipaginaCarattere"/>
    <w:uiPriority w:val="99"/>
    <w:unhideWhenUsed/>
    <w:rsid w:val="007F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B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D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D4D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4B5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semiHidden/>
    <w:rsid w:val="00874B5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Collegamentoipertestuale">
    <w:name w:val="Hyperlink"/>
    <w:uiPriority w:val="99"/>
    <w:semiHidden/>
    <w:unhideWhenUsed/>
    <w:rsid w:val="00874B5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4B50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874B50"/>
    <w:pPr>
      <w:spacing w:after="270"/>
    </w:pPr>
    <w:rPr>
      <w:rFonts w:ascii="inherit" w:hAnsi="inherit"/>
    </w:rPr>
  </w:style>
  <w:style w:type="paragraph" w:styleId="NormaleWeb">
    <w:name w:val="Normal (Web)"/>
    <w:basedOn w:val="Normale"/>
    <w:uiPriority w:val="99"/>
    <w:semiHidden/>
    <w:unhideWhenUsed/>
    <w:rsid w:val="00874B50"/>
    <w:pPr>
      <w:spacing w:after="270"/>
    </w:pPr>
    <w:rPr>
      <w:rFonts w:ascii="inherit" w:hAnsi="inher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4B50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4B50"/>
    <w:rPr>
      <w:rFonts w:ascii="Calibri" w:eastAsia="Calibri" w:hAnsi="Calibri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74B50"/>
    <w:pPr>
      <w:tabs>
        <w:tab w:val="left" w:pos="7920"/>
      </w:tabs>
    </w:pPr>
    <w:rPr>
      <w:color w:val="000000"/>
      <w:sz w:val="28"/>
      <w:szCs w:val="2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4B50"/>
    <w:rPr>
      <w:rFonts w:ascii="Times New Roman" w:eastAsia="Times New Roman" w:hAnsi="Times New Roman" w:cs="Times New Roman"/>
      <w:color w:val="000000"/>
      <w:sz w:val="28"/>
      <w:szCs w:val="21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74B50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874B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874B50"/>
    <w:pPr>
      <w:widowControl w:val="0"/>
      <w:spacing w:before="92"/>
      <w:ind w:left="204"/>
      <w:outlineLvl w:val="1"/>
    </w:pPr>
    <w:rPr>
      <w:rFonts w:ascii="Courier New" w:hAnsi="Courier New" w:cs="Courier New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4B50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styleId="Rimandonotaapidipagina">
    <w:name w:val="footnote reference"/>
    <w:semiHidden/>
    <w:unhideWhenUsed/>
    <w:rsid w:val="00874B50"/>
    <w:rPr>
      <w:vertAlign w:val="superscript"/>
    </w:rPr>
  </w:style>
  <w:style w:type="character" w:customStyle="1" w:styleId="apple-converted-space">
    <w:name w:val="apple-converted-space"/>
    <w:rsid w:val="00874B50"/>
  </w:style>
  <w:style w:type="table" w:styleId="Grigliatabella">
    <w:name w:val="Table Grid"/>
    <w:basedOn w:val="Tabellanormale"/>
    <w:rsid w:val="00874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74B5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ing@unioneconsor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Converprint s.r.l.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Converprint</dc:creator>
  <cp:keywords/>
  <dc:description/>
  <cp:lastModifiedBy>AMM-P0363</cp:lastModifiedBy>
  <cp:revision>4</cp:revision>
  <cp:lastPrinted>2018-06-21T13:55:00Z</cp:lastPrinted>
  <dcterms:created xsi:type="dcterms:W3CDTF">2019-10-22T09:26:00Z</dcterms:created>
  <dcterms:modified xsi:type="dcterms:W3CDTF">2019-10-22T09:36:00Z</dcterms:modified>
</cp:coreProperties>
</file>